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7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17.06.2024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57</w:t>
      </w:r>
      <w:r>
        <w:rPr>
          <w:bCs/>
        </w:rPr>
        <w:t xml:space="preserve"> </w:t>
      </w:r>
      <w:r>
        <w:rPr>
          <w:bCs/>
          <w:color w:val="ff0000"/>
        </w:rPr>
      </w:r>
    </w:p>
    <w:tbl>
      <w:tblPr>
        <w:tblW w:w="6059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059"/>
      </w:tblGrid>
      <w:tr>
        <w:tblPrEx/>
        <w:trPr>
          <w:tblCellSpacing w:w="0" w:type="dxa"/>
          <w:trHeight w:val="2156"/>
        </w:trPr>
        <w:tc>
          <w:tcPr>
            <w:tcW w:w="6059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/>
            <w:bookmarkStart w:id="0" w:name="_GoBack"/>
            <w:r>
              <w:rPr>
                <w:color w:val="000000"/>
                <w:lang w:eastAsia="ru-RU"/>
              </w:rPr>
              <w:t xml:space="preserve">О продаже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 xml:space="preserve">жилого дома кадастровый номер 47:20:0502001:160, площадью 35,6</w:t>
            </w:r>
            <w:r>
              <w:rPr>
                <w:color w:val="000000"/>
              </w:rPr>
              <w:t xml:space="preserve"> кв.м., </w:t>
            </w:r>
            <w:r>
              <w:rPr>
                <w:color w:val="000000"/>
              </w:rPr>
              <w:t xml:space="preserve">с земельным участком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кадастровый номер 47:20:0502002:28, площадью 2500 кв</w:t>
            </w:r>
            <w:r>
              <w:rPr>
                <w:color w:val="000000"/>
              </w:rPr>
              <w:t xml:space="preserve">.м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находящ</w:t>
            </w:r>
            <w:r>
              <w:rPr>
                <w:color w:val="000000"/>
              </w:rPr>
              <w:t xml:space="preserve">егося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 адресу: Ленинградская область, Кингисеппский район, Фалилее</w:t>
            </w:r>
            <w:r>
              <w:rPr>
                <w:color w:val="000000"/>
              </w:rPr>
              <w:t xml:space="preserve">вское сельское поселение,  деревня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Домашово д. 18</w:t>
            </w:r>
            <w:r>
              <w:rPr>
                <w:color w:val="000000"/>
              </w:rPr>
              <w:t xml:space="preserve"> </w:t>
            </w:r>
            <w:bookmarkEnd w:id="0"/>
            <w:r/>
            <w:r>
              <w:rPr>
                <w:color w:val="000000"/>
                <w:lang w:eastAsia="ru-RU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color w:val="000000"/>
          <w:lang w:eastAsia="ru-RU"/>
        </w:rPr>
        <w:t xml:space="preserve">       </w:t>
      </w:r>
      <w:r>
        <w:rPr>
          <w:sz w:val="26"/>
          <w:szCs w:val="26"/>
        </w:rPr>
        <w:t xml:space="preserve"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 </w:t>
      </w:r>
      <w:r>
        <w:rPr>
          <w:sz w:val="26"/>
          <w:szCs w:val="26"/>
        </w:rPr>
        <w:t xml:space="preserve">в</w:t>
      </w:r>
      <w:r>
        <w:rPr>
          <w:color w:val="000000"/>
          <w:lang w:eastAsia="ru-RU"/>
        </w:rPr>
        <w:t xml:space="preserve"> </w:t>
      </w:r>
      <w:r>
        <w:t xml:space="preserve">соответствии </w:t>
      </w:r>
      <w:r>
        <w:t xml:space="preserve">с </w:t>
      </w:r>
      <w:r>
        <w:t xml:space="preserve">решением Совета депутатов МО «Фалилеевское сельское поселение</w:t>
      </w:r>
      <w:r>
        <w:t xml:space="preserve">» от </w:t>
      </w:r>
      <w:r>
        <w:t xml:space="preserve">17</w:t>
      </w:r>
      <w:r>
        <w:t xml:space="preserve"> </w:t>
      </w:r>
      <w:r>
        <w:t xml:space="preserve">июня 2024</w:t>
      </w:r>
      <w:r>
        <w:t xml:space="preserve"> года № </w:t>
      </w:r>
      <w:r>
        <w:t xml:space="preserve">244</w:t>
      </w:r>
      <w:r>
        <w:t xml:space="preserve"> </w:t>
      </w:r>
      <w:r>
        <w:t xml:space="preserve">«</w:t>
      </w:r>
      <w:r>
        <w:t xml:space="preserve">О внесении изменений в Решение Совета депутатов от 11.12.2023 № 225 «Об утверждении Прогнозного плана (программы</w:t>
      </w:r>
      <w:r>
        <w:t xml:space="preserve">) приватизации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2024 год» (в редакции от 11.03.2024  №  236)</w:t>
      </w:r>
      <w:r>
        <w:rPr>
          <w:b/>
          <w:sz w:val="28"/>
          <w:szCs w:val="28"/>
        </w:rPr>
      </w:r>
    </w:p>
    <w:p>
      <w:pPr>
        <w:jc w:val="both"/>
      </w:pPr>
      <w:r>
        <w:t xml:space="preserve"> </w:t>
      </w:r>
      <w:r>
        <w:t xml:space="preserve"> администрация муниципального образования </w:t>
      </w:r>
      <w:r>
        <w:rPr>
          <w:bCs/>
        </w:rPr>
        <w:t xml:space="preserve">«Фалилеевское сельское поселение»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</w:p>
    <w:p>
      <w:pPr>
        <w:pStyle w:val="731"/>
        <w:numPr>
          <w:ilvl w:val="0"/>
          <w:numId w:val="14"/>
        </w:numPr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Осуществить продажу муниципального имущества МО «Фалилеевское сельское поселение»  </w:t>
      </w:r>
      <w:r>
        <w:rPr>
          <w:color w:val="000000"/>
        </w:rPr>
        <w:t xml:space="preserve">Ж</w:t>
      </w:r>
      <w:r>
        <w:rPr>
          <w:color w:val="000000"/>
        </w:rPr>
        <w:t xml:space="preserve">илого дома кадастровый номер 47:20:0502001:160, площадью 35,6 кв.м., с земельным участком кадастровый номер 47:20:0502002:28, площадью 2500 кв</w:t>
      </w:r>
      <w:r>
        <w:rPr>
          <w:color w:val="000000"/>
        </w:rPr>
        <w:t xml:space="preserve">.м</w:t>
      </w:r>
      <w:r>
        <w:rPr>
          <w:color w:val="000000"/>
        </w:rPr>
        <w:t xml:space="preserve">,</w:t>
      </w:r>
      <w:r>
        <w:rPr>
          <w:color w:val="000000"/>
        </w:rPr>
        <w:t xml:space="preserve">,</w:t>
      </w:r>
      <w:r>
        <w:rPr>
          <w:color w:val="000000"/>
        </w:rPr>
        <w:t xml:space="preserve"> находящ</w:t>
      </w:r>
      <w:r>
        <w:rPr>
          <w:color w:val="000000"/>
        </w:rPr>
        <w:t xml:space="preserve">егося </w:t>
      </w:r>
      <w:r>
        <w:rPr>
          <w:color w:val="000000"/>
        </w:rPr>
        <w:t xml:space="preserve"> по адресу: Ленинградская область, Кингисеппский район, Фалилее</w:t>
      </w:r>
      <w:r>
        <w:rPr>
          <w:color w:val="000000"/>
        </w:rPr>
        <w:t xml:space="preserve">вское сельское поселение,  деревня</w:t>
      </w:r>
      <w:r>
        <w:rPr>
          <w:color w:val="000000"/>
        </w:rPr>
        <w:t xml:space="preserve"> </w:t>
      </w:r>
      <w:r>
        <w:rPr>
          <w:color w:val="000000"/>
        </w:rPr>
        <w:t xml:space="preserve">Домашово д. 18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являющ</w:t>
      </w:r>
      <w:r>
        <w:rPr>
          <w:color w:val="000000" w:themeColor="text1"/>
        </w:rPr>
        <w:t xml:space="preserve">егося</w:t>
      </w:r>
      <w:r>
        <w:rPr>
          <w:color w:val="000000" w:themeColor="text1"/>
        </w:rPr>
        <w:t xml:space="preserve"> муниципальной собственностью администрации</w:t>
      </w:r>
      <w:r>
        <w:rPr>
          <w:rStyle w:val="724"/>
          <w:color w:val="000000" w:themeColor="text1"/>
        </w:rPr>
        <w:t xml:space="preserve"> </w:t>
      </w:r>
      <w:r>
        <w:rPr>
          <w:color w:val="000000" w:themeColor="text1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 xml:space="preserve">путем продажи на аукционе в электронной форме с открытой формой подачи предложений о цене в ходе проведения торгов (далее – аукцион). </w:t>
      </w:r>
      <w:bookmarkStart w:id="1" w:name="sub_3"/>
      <w:r/>
      <w:r>
        <w:rPr>
          <w:color w:val="000000" w:themeColor="text1"/>
          <w:sz w:val="26"/>
          <w:szCs w:val="26"/>
        </w:rPr>
      </w:r>
    </w:p>
    <w:p>
      <w:pPr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2. </w:t>
      </w:r>
      <w:r>
        <w:rPr>
          <w:color w:val="000000" w:themeColor="text1"/>
          <w:sz w:val="26"/>
          <w:szCs w:val="26"/>
        </w:rPr>
        <w:t xml:space="preserve">Установить: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2.1. </w:t>
      </w:r>
      <w:r>
        <w:t xml:space="preserve">Шаг аукциона</w:t>
      </w:r>
      <w:r>
        <w:t xml:space="preserve"> </w:t>
      </w:r>
      <w:r>
        <w:t xml:space="preserve">44100</w:t>
      </w:r>
      <w:r>
        <w:t xml:space="preserve">,00 (</w:t>
      </w:r>
      <w:r>
        <w:t xml:space="preserve">сорок четыре тысячи сто</w:t>
      </w:r>
      <w:r>
        <w:t xml:space="preserve">) рублей 00 копеек.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2.2 </w:t>
      </w:r>
      <w:r>
        <w:rPr>
          <w:color w:val="000000" w:themeColor="text1"/>
          <w:sz w:val="26"/>
          <w:szCs w:val="26"/>
        </w:rPr>
        <w:t xml:space="preserve">Начальную цену продажи муниципального имущества на аукционе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размере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</w:rPr>
        <w:t xml:space="preserve"> </w:t>
      </w:r>
      <w:r>
        <w:rPr>
          <w:bCs/>
          <w:iCs/>
          <w:color w:val="000000"/>
        </w:rPr>
        <w:t xml:space="preserve">882000</w:t>
      </w:r>
      <w:r>
        <w:rPr>
          <w:bCs/>
          <w:iCs/>
          <w:color w:val="000000"/>
        </w:rPr>
        <w:t xml:space="preserve"> </w:t>
      </w:r>
      <w:r>
        <w:rPr>
          <w:color w:val="000000"/>
        </w:rPr>
        <w:t xml:space="preserve"> (</w:t>
      </w:r>
      <w:r>
        <w:rPr>
          <w:color w:val="000000"/>
        </w:rPr>
        <w:t xml:space="preserve">восемьсот восемьдесят две тысячи</w:t>
      </w:r>
      <w:r>
        <w:rPr>
          <w:color w:val="000000"/>
        </w:rPr>
        <w:t xml:space="preserve">) рублей 00  копеек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НДС</w:t>
      </w:r>
      <w:r>
        <w:rPr>
          <w:color w:val="000000" w:themeColor="text1"/>
        </w:rPr>
        <w:t xml:space="preserve"> не облагается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</w:p>
    <w:p>
      <w:pPr>
        <w:ind w:left="360"/>
        <w:jc w:val="both"/>
        <w:rPr>
          <w:iCs/>
          <w:color w:val="000000" w:themeColor="text1"/>
        </w:rPr>
      </w:pPr>
      <w:r>
        <w:rPr>
          <w:color w:val="000000" w:themeColor="text1"/>
          <w:sz w:val="26"/>
          <w:szCs w:val="26"/>
        </w:rPr>
        <w:tab/>
        <w:t xml:space="preserve">2.3</w:t>
      </w:r>
      <w:r>
        <w:rPr>
          <w:color w:val="000000" w:themeColor="text1"/>
          <w:sz w:val="26"/>
          <w:szCs w:val="26"/>
        </w:rPr>
        <w:t xml:space="preserve">. Задаток для участия в аукционе в размере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(1</w:t>
      </w:r>
      <w:r>
        <w:rPr>
          <w:color w:val="000000" w:themeColor="text1"/>
        </w:rPr>
        <w:t xml:space="preserve">0%) -</w:t>
      </w:r>
      <w:r>
        <w:rPr>
          <w:color w:val="000000" w:themeColor="text1"/>
        </w:rPr>
        <w:t xml:space="preserve">  </w:t>
      </w:r>
      <w:r>
        <w:rPr>
          <w:iCs/>
          <w:color w:val="000000"/>
        </w:rPr>
        <w:t xml:space="preserve">88200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восемьдесят восемь тысяч двести</w:t>
      </w:r>
      <w:r>
        <w:rPr>
          <w:iCs/>
          <w:color w:val="000000"/>
        </w:rPr>
        <w:t xml:space="preserve">) рублей  00 копеек</w:t>
      </w:r>
      <w:r>
        <w:rPr>
          <w:iCs/>
        </w:rPr>
        <w:t xml:space="preserve">.</w:t>
      </w:r>
      <w:r>
        <w:rPr>
          <w:iCs/>
          <w:color w:val="000000" w:themeColor="text1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2.4</w:t>
      </w:r>
      <w:r>
        <w:rPr>
          <w:color w:val="000000" w:themeColor="text1"/>
          <w:sz w:val="26"/>
          <w:szCs w:val="26"/>
        </w:rPr>
        <w:t xml:space="preserve">. Заключение договора купли-продажи с победителем аукциона в течение 5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рабочих дней </w:t>
      </w:r>
      <w:r>
        <w:rPr>
          <w:color w:val="000000" w:themeColor="text1"/>
          <w:sz w:val="26"/>
          <w:szCs w:val="26"/>
        </w:rPr>
        <w:t xml:space="preserve">с даты подведения</w:t>
      </w:r>
      <w:r>
        <w:rPr>
          <w:color w:val="000000" w:themeColor="text1"/>
          <w:sz w:val="26"/>
          <w:szCs w:val="26"/>
        </w:rPr>
        <w:t xml:space="preserve"> итогов аукциона.             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2.5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Срок оплаты муниципального имущества победителем аукциона: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течение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10 рабочих дней со дня заключения договора купли-продажи.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2.6.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Возмещение победителем аукциона расходов по определению рыночной стоимости муниципального имущества в сумме </w:t>
      </w:r>
      <w:r>
        <w:t xml:space="preserve">12 000</w:t>
      </w:r>
      <w:r>
        <w:t xml:space="preserve"> (</w:t>
      </w:r>
      <w:r>
        <w:t xml:space="preserve">двенадцать</w:t>
      </w:r>
      <w:r>
        <w:t xml:space="preserve"> тысяч)</w:t>
      </w:r>
      <w:r>
        <w:rPr>
          <w:color w:val="000000"/>
        </w:rPr>
        <w:t xml:space="preserve"> рублей 00 копеек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Произвести необходимые действия по организации и проведению аукциона по продаже муниципального имущества.       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Разместить настоящее постановление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азместить</w:t>
      </w:r>
      <w:r>
        <w:rPr>
          <w:color w:val="000000" w:themeColor="text1"/>
          <w:sz w:val="26"/>
          <w:szCs w:val="26"/>
        </w:rPr>
        <w:t xml:space="preserve"> настоящее постановление </w:t>
      </w:r>
      <w:r>
        <w:rPr>
          <w:color w:val="000000" w:themeColor="text1"/>
          <w:sz w:val="26"/>
          <w:szCs w:val="26"/>
        </w:rPr>
        <w:t xml:space="preserve">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МО «</w:t>
      </w:r>
      <w:r>
        <w:rPr>
          <w:color w:val="000000" w:themeColor="text1"/>
          <w:sz w:val="26"/>
          <w:szCs w:val="26"/>
        </w:rPr>
        <w:t xml:space="preserve">Фалилеевское сельское поселение</w:t>
      </w:r>
      <w:r>
        <w:rPr>
          <w:color w:val="000000" w:themeColor="text1"/>
          <w:sz w:val="26"/>
          <w:szCs w:val="26"/>
        </w:rPr>
        <w:t xml:space="preserve">» в информационно-телекоммуникационной сети  Интернет.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исполнением настоящего постановления  </w:t>
      </w:r>
      <w:r>
        <w:rPr>
          <w:color w:val="000000" w:themeColor="text1"/>
          <w:sz w:val="26"/>
          <w:szCs w:val="26"/>
        </w:rPr>
        <w:t xml:space="preserve">оставляю за собой.</w:t>
      </w:r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End w:id="1"/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И.о. 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лавы</w:t>
      </w:r>
      <w:r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 «Фалилеевское сельское поселение»                                                 </w:t>
      </w:r>
      <w:r>
        <w:rPr>
          <w:color w:val="000000" w:themeColor="text1"/>
        </w:rPr>
        <w:t xml:space="preserve">О.А. Кивилева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326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7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20"/>
    <w:uiPriority w:val="99"/>
  </w:style>
  <w:style w:type="character" w:styleId="45">
    <w:name w:val="Footer Char"/>
    <w:basedOn w:val="701"/>
    <w:link w:val="716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6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sz w:val="24"/>
      <w:szCs w:val="24"/>
      <w:lang w:eastAsia="ar-SA"/>
    </w:rPr>
  </w:style>
  <w:style w:type="paragraph" w:styleId="700">
    <w:name w:val="Heading 1"/>
    <w:basedOn w:val="699"/>
    <w:next w:val="699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WW8Num1z0"/>
    <w:rPr>
      <w:rFonts w:ascii="Symbol" w:hAnsi="Symbol" w:cs="Symbol"/>
    </w:rPr>
  </w:style>
  <w:style w:type="character" w:styleId="705" w:customStyle="1">
    <w:name w:val="WW8Num1z1"/>
    <w:rPr>
      <w:rFonts w:ascii="Courier New" w:hAnsi="Courier New" w:cs="Courier New"/>
    </w:rPr>
  </w:style>
  <w:style w:type="character" w:styleId="706" w:customStyle="1">
    <w:name w:val="WW8Num1z2"/>
    <w:rPr>
      <w:rFonts w:ascii="Wingdings" w:hAnsi="Wingdings" w:cs="Wingdings"/>
    </w:rPr>
  </w:style>
  <w:style w:type="character" w:styleId="707" w:customStyle="1">
    <w:name w:val="Основной шрифт абзаца1"/>
  </w:style>
  <w:style w:type="character" w:styleId="708">
    <w:name w:val="page number"/>
    <w:basedOn w:val="707"/>
  </w:style>
  <w:style w:type="character" w:styleId="709" w:customStyle="1">
    <w:name w:val="WW8Num2z0"/>
    <w:rPr>
      <w:rFonts w:ascii="Symbol" w:hAnsi="Symbol" w:cs="Symbol"/>
    </w:rPr>
  </w:style>
  <w:style w:type="paragraph" w:styleId="710" w:customStyle="1">
    <w:name w:val="Заголовок"/>
    <w:basedOn w:val="699"/>
    <w:next w:val="711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11">
    <w:name w:val="Body Text"/>
    <w:basedOn w:val="699"/>
    <w:pPr>
      <w:spacing w:after="120"/>
    </w:pPr>
  </w:style>
  <w:style w:type="paragraph" w:styleId="712">
    <w:name w:val="List"/>
    <w:basedOn w:val="711"/>
    <w:rPr>
      <w:rFonts w:cs="Mangal"/>
    </w:rPr>
  </w:style>
  <w:style w:type="paragraph" w:styleId="713" w:customStyle="1">
    <w:name w:val="Название1"/>
    <w:basedOn w:val="699"/>
    <w:pPr>
      <w:spacing w:before="120" w:after="120"/>
      <w:suppressLineNumbers/>
    </w:pPr>
    <w:rPr>
      <w:rFonts w:cs="Mangal"/>
      <w:i/>
      <w:iCs/>
    </w:rPr>
  </w:style>
  <w:style w:type="paragraph" w:styleId="714" w:customStyle="1">
    <w:name w:val="Указатель1"/>
    <w:basedOn w:val="699"/>
    <w:pPr>
      <w:suppressLineNumbers/>
    </w:pPr>
    <w:rPr>
      <w:rFonts w:cs="Mangal"/>
    </w:rPr>
  </w:style>
  <w:style w:type="paragraph" w:styleId="715" w:customStyle="1">
    <w:name w:val="Таблица 1"/>
    <w:basedOn w:val="699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6">
    <w:name w:val="Footer"/>
    <w:basedOn w:val="699"/>
    <w:link w:val="726"/>
    <w:uiPriority w:val="99"/>
    <w:pPr>
      <w:tabs>
        <w:tab w:val="center" w:pos="4677" w:leader="none"/>
        <w:tab w:val="right" w:pos="9355" w:leader="none"/>
      </w:tabs>
    </w:pPr>
  </w:style>
  <w:style w:type="paragraph" w:styleId="717" w:customStyle="1">
    <w:name w:val="Содержимое врезки"/>
    <w:basedOn w:val="711"/>
  </w:style>
  <w:style w:type="paragraph" w:styleId="718" w:customStyle="1">
    <w:name w:val="Содержимое таблицы"/>
    <w:basedOn w:val="699"/>
    <w:pPr>
      <w:suppressLineNumbers/>
    </w:pPr>
  </w:style>
  <w:style w:type="paragraph" w:styleId="719" w:customStyle="1">
    <w:name w:val="Заголовок таблицы"/>
    <w:basedOn w:val="718"/>
    <w:pPr>
      <w:jc w:val="center"/>
    </w:pPr>
    <w:rPr>
      <w:b/>
      <w:bCs/>
    </w:rPr>
  </w:style>
  <w:style w:type="paragraph" w:styleId="720">
    <w:name w:val="Header"/>
    <w:basedOn w:val="699"/>
    <w:pPr>
      <w:tabs>
        <w:tab w:val="center" w:pos="4819" w:leader="none"/>
        <w:tab w:val="right" w:pos="9638" w:leader="none"/>
      </w:tabs>
      <w:suppressLineNumbers/>
    </w:pPr>
  </w:style>
  <w:style w:type="paragraph" w:styleId="721">
    <w:name w:val="Balloon Text"/>
    <w:basedOn w:val="699"/>
    <w:link w:val="722"/>
    <w:uiPriority w:val="99"/>
    <w:semiHidden/>
    <w:unhideWhenUsed/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01"/>
    <w:link w:val="721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3" w:customStyle="1">
    <w:name w:val="western"/>
    <w:basedOn w:val="699"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apple-converted-space"/>
    <w:basedOn w:val="701"/>
  </w:style>
  <w:style w:type="paragraph" w:styleId="725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6" w:customStyle="1">
    <w:name w:val="Нижний колонтитул Знак"/>
    <w:basedOn w:val="701"/>
    <w:link w:val="716"/>
    <w:uiPriority w:val="99"/>
    <w:rPr>
      <w:sz w:val="24"/>
      <w:szCs w:val="24"/>
      <w:lang w:eastAsia="ar-SA"/>
    </w:rPr>
  </w:style>
  <w:style w:type="paragraph" w:styleId="727" w:customStyle="1">
    <w:name w:val="p9"/>
    <w:basedOn w:val="699"/>
    <w:pPr>
      <w:spacing w:before="100" w:beforeAutospacing="1" w:after="100" w:afterAutospacing="1"/>
    </w:pPr>
    <w:rPr>
      <w:lang w:eastAsia="ru-RU"/>
    </w:rPr>
  </w:style>
  <w:style w:type="paragraph" w:styleId="728" w:customStyle="1">
    <w:name w:val="p10"/>
    <w:basedOn w:val="699"/>
    <w:pPr>
      <w:spacing w:before="100" w:beforeAutospacing="1" w:after="100" w:afterAutospacing="1"/>
    </w:pPr>
    <w:rPr>
      <w:lang w:eastAsia="ru-RU"/>
    </w:rPr>
  </w:style>
  <w:style w:type="character" w:styleId="729" w:customStyle="1">
    <w:name w:val="s2"/>
    <w:basedOn w:val="701"/>
  </w:style>
  <w:style w:type="character" w:styleId="730" w:customStyle="1">
    <w:name w:val="s3"/>
    <w:basedOn w:val="701"/>
  </w:style>
  <w:style w:type="paragraph" w:styleId="731">
    <w:name w:val="List Paragraph"/>
    <w:basedOn w:val="6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4</cp:revision>
  <dcterms:created xsi:type="dcterms:W3CDTF">2024-07-02T11:56:00Z</dcterms:created>
  <dcterms:modified xsi:type="dcterms:W3CDTF">2025-04-15T13:32:13Z</dcterms:modified>
</cp:coreProperties>
</file>