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9" w:rsidRPr="00B85C29" w:rsidRDefault="00F1197F" w:rsidP="00250049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 xml:space="preserve">Администрация 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муниципального образования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  <w:r w:rsidRPr="00B85C29">
        <w:rPr>
          <w:b/>
          <w:bCs/>
          <w:sz w:val="24"/>
          <w:szCs w:val="24"/>
        </w:rPr>
        <w:t>Ленинградской области</w:t>
      </w:r>
    </w:p>
    <w:p w:rsidR="00236FA7" w:rsidRPr="00B85C29" w:rsidRDefault="00236FA7">
      <w:pPr>
        <w:jc w:val="center"/>
        <w:rPr>
          <w:b/>
          <w:bCs/>
          <w:sz w:val="24"/>
          <w:szCs w:val="24"/>
        </w:rPr>
      </w:pPr>
    </w:p>
    <w:p w:rsidR="00236FA7" w:rsidRDefault="00725A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923F2" w:rsidRDefault="004923F2">
      <w:pPr>
        <w:jc w:val="center"/>
        <w:rPr>
          <w:b/>
          <w:bCs/>
          <w:sz w:val="24"/>
          <w:szCs w:val="24"/>
        </w:rPr>
      </w:pPr>
    </w:p>
    <w:p w:rsidR="004923F2" w:rsidRDefault="00830574" w:rsidP="004923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27.12.2021 № 99</w:t>
      </w:r>
    </w:p>
    <w:p w:rsidR="00186172" w:rsidRDefault="00186172" w:rsidP="004923F2">
      <w:pPr>
        <w:rPr>
          <w:bCs/>
          <w:sz w:val="24"/>
          <w:szCs w:val="24"/>
        </w:rPr>
      </w:pPr>
    </w:p>
    <w:p w:rsidR="00830574" w:rsidRPr="00830574" w:rsidRDefault="00830574" w:rsidP="00830574">
      <w:pPr>
        <w:jc w:val="center"/>
        <w:rPr>
          <w:b/>
          <w:sz w:val="24"/>
          <w:szCs w:val="24"/>
        </w:rPr>
      </w:pPr>
      <w:r w:rsidRPr="00830574">
        <w:rPr>
          <w:b/>
          <w:sz w:val="24"/>
          <w:szCs w:val="24"/>
        </w:rPr>
        <w:t>Об утверждении Порядка  разработки,  реализации и оценки эффективности</w:t>
      </w:r>
    </w:p>
    <w:p w:rsidR="00830574" w:rsidRPr="00830574" w:rsidRDefault="00830574" w:rsidP="00830574">
      <w:pPr>
        <w:jc w:val="center"/>
        <w:rPr>
          <w:b/>
          <w:sz w:val="24"/>
          <w:szCs w:val="24"/>
        </w:rPr>
      </w:pPr>
      <w:r w:rsidRPr="00830574">
        <w:rPr>
          <w:b/>
          <w:sz w:val="24"/>
          <w:szCs w:val="24"/>
        </w:rPr>
        <w:t>муниципальных программ МО «Фалилеевское сельское поселение»</w:t>
      </w:r>
    </w:p>
    <w:p w:rsidR="00F76E07" w:rsidRPr="00F76E07" w:rsidRDefault="00F76E07" w:rsidP="00830574">
      <w:pPr>
        <w:widowControl w:val="0"/>
        <w:tabs>
          <w:tab w:val="left" w:pos="720"/>
        </w:tabs>
        <w:autoSpaceDE w:val="0"/>
        <w:autoSpaceDN w:val="0"/>
        <w:adjustRightInd w:val="0"/>
        <w:ind w:right="57"/>
        <w:jc w:val="center"/>
        <w:rPr>
          <w:sz w:val="24"/>
          <w:szCs w:val="24"/>
        </w:rPr>
      </w:pPr>
    </w:p>
    <w:p w:rsidR="00F76E07" w:rsidRPr="00F76E07" w:rsidRDefault="00F76E07" w:rsidP="00830574">
      <w:pPr>
        <w:widowControl w:val="0"/>
        <w:tabs>
          <w:tab w:val="left" w:pos="720"/>
        </w:tabs>
        <w:autoSpaceDE w:val="0"/>
        <w:autoSpaceDN w:val="0"/>
        <w:adjustRightInd w:val="0"/>
        <w:ind w:right="57"/>
        <w:jc w:val="center"/>
        <w:rPr>
          <w:sz w:val="26"/>
          <w:szCs w:val="26"/>
        </w:rPr>
      </w:pPr>
    </w:p>
    <w:p w:rsidR="00830574" w:rsidRPr="00830574" w:rsidRDefault="00F76E07" w:rsidP="00830574">
      <w:pPr>
        <w:jc w:val="both"/>
        <w:rPr>
          <w:sz w:val="24"/>
          <w:szCs w:val="24"/>
        </w:rPr>
      </w:pPr>
      <w:r w:rsidRPr="00F76E07">
        <w:rPr>
          <w:sz w:val="26"/>
          <w:szCs w:val="26"/>
        </w:rPr>
        <w:tab/>
      </w:r>
      <w:r w:rsidR="00830574" w:rsidRPr="00830574">
        <w:rPr>
          <w:sz w:val="24"/>
          <w:szCs w:val="24"/>
        </w:rPr>
        <w:t>В соответствии с постановлением Правительства Российской Федерации от 26 мая 2021 года № 786 «О системе управления государственными   программами Российской Федерации», Постановлением Правительства Ленинградской области от 30 апреля 2021 года № 250 «О внесении изменений в постановление Правительства Ленинградской области от 07 марта 2013 года № 66 «Об утверждении порядка разработки, реализации и оценки эффективности государственных программ Ленинградской области»,  в целях формирования единого подхода по формированию муниципальных программ, администрация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jc w:val="both"/>
        <w:rPr>
          <w:b/>
          <w:sz w:val="24"/>
          <w:szCs w:val="24"/>
        </w:rPr>
      </w:pPr>
      <w:r w:rsidRPr="00830574">
        <w:rPr>
          <w:b/>
          <w:sz w:val="24"/>
          <w:szCs w:val="24"/>
        </w:rPr>
        <w:t xml:space="preserve">п о с т а н о в л я е т: 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  <w:r w:rsidRPr="00830574">
        <w:rPr>
          <w:sz w:val="24"/>
          <w:szCs w:val="24"/>
        </w:rPr>
        <w:t>1. Утвердить Порядок разработки, реализации и оценки эффективности муниципальных программ 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 (далее - Порядок) согласно приложению к настоящему постановлению.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  <w:r w:rsidRPr="00830574">
        <w:rPr>
          <w:sz w:val="24"/>
          <w:szCs w:val="24"/>
        </w:rPr>
        <w:t>2. Настоящее постановление вступает в силу со дня его опубликования.</w:t>
      </w: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  <w:r w:rsidRPr="00830574">
        <w:rPr>
          <w:sz w:val="24"/>
          <w:szCs w:val="24"/>
        </w:rPr>
        <w:t>2.2. Порядок вступает в силу с 1 января 2022 года и распространяется на правоотношения, возникающие при формировании проектов бюджетов 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 xml:space="preserve">» и при разработке муниципальных программ, начиная с бюджетов и муниципальных программ  на 2022 год и плановый период 2023 и 2024 годов. 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  <w:r w:rsidRPr="00830574">
        <w:rPr>
          <w:sz w:val="24"/>
          <w:szCs w:val="24"/>
        </w:rPr>
        <w:t>3. Структурным подразделениям администрации МО «Кингисеппский муниципальный район» (ответственным исполнителям) привести в соответствие с Порядком муниципальные программы 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», планируемые к реализации с 01 января 2022 года.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  <w:r w:rsidRPr="00830574">
        <w:rPr>
          <w:sz w:val="24"/>
          <w:szCs w:val="24"/>
        </w:rPr>
        <w:t xml:space="preserve">4. постановление администрации </w:t>
      </w:r>
      <w:r w:rsidR="00CE659D" w:rsidRPr="00830574">
        <w:rPr>
          <w:sz w:val="24"/>
          <w:szCs w:val="24"/>
        </w:rPr>
        <w:t>МО «</w:t>
      </w:r>
      <w:r w:rsidR="00CE659D">
        <w:rPr>
          <w:sz w:val="24"/>
          <w:szCs w:val="24"/>
        </w:rPr>
        <w:t>Фалилеевское сельское поселение</w:t>
      </w:r>
      <w:r w:rsidR="00CE659D" w:rsidRPr="00830574">
        <w:rPr>
          <w:sz w:val="24"/>
          <w:szCs w:val="24"/>
        </w:rPr>
        <w:t>»</w:t>
      </w:r>
      <w:r w:rsidRPr="00830574">
        <w:rPr>
          <w:sz w:val="24"/>
          <w:szCs w:val="24"/>
        </w:rPr>
        <w:t xml:space="preserve">от </w:t>
      </w:r>
      <w:r w:rsidR="00CE659D">
        <w:rPr>
          <w:sz w:val="24"/>
          <w:szCs w:val="24"/>
        </w:rPr>
        <w:t>21.10.2015</w:t>
      </w:r>
      <w:r w:rsidRPr="00830574">
        <w:rPr>
          <w:sz w:val="24"/>
          <w:szCs w:val="24"/>
        </w:rPr>
        <w:t xml:space="preserve"> года № </w:t>
      </w:r>
      <w:r w:rsidR="00CE659D">
        <w:rPr>
          <w:sz w:val="24"/>
          <w:szCs w:val="24"/>
        </w:rPr>
        <w:t xml:space="preserve">100 </w:t>
      </w:r>
      <w:r w:rsidRPr="00830574">
        <w:rPr>
          <w:sz w:val="24"/>
          <w:szCs w:val="24"/>
        </w:rPr>
        <w:t xml:space="preserve">«Об утверждении временного Порядка разработки, реализации и </w:t>
      </w:r>
      <w:r w:rsidRPr="00830574">
        <w:rPr>
          <w:sz w:val="24"/>
          <w:szCs w:val="24"/>
        </w:rPr>
        <w:lastRenderedPageBreak/>
        <w:t xml:space="preserve">оценки эффективности муниципальных программ </w:t>
      </w:r>
      <w:r w:rsidR="00CE659D" w:rsidRPr="00830574">
        <w:rPr>
          <w:sz w:val="24"/>
          <w:szCs w:val="24"/>
        </w:rPr>
        <w:t>МО «</w:t>
      </w:r>
      <w:r w:rsidR="00CE659D">
        <w:rPr>
          <w:sz w:val="24"/>
          <w:szCs w:val="24"/>
        </w:rPr>
        <w:t>Фалилеевское сельское поселение</w:t>
      </w:r>
      <w:r w:rsidR="00CE659D" w:rsidRPr="00830574">
        <w:rPr>
          <w:sz w:val="24"/>
          <w:szCs w:val="24"/>
        </w:rPr>
        <w:t>»</w:t>
      </w:r>
      <w:r w:rsidR="00CE659D" w:rsidRPr="00CE659D">
        <w:rPr>
          <w:sz w:val="24"/>
          <w:szCs w:val="24"/>
        </w:rPr>
        <w:t xml:space="preserve"> </w:t>
      </w:r>
      <w:r w:rsidR="00CE659D">
        <w:rPr>
          <w:sz w:val="24"/>
          <w:szCs w:val="24"/>
        </w:rPr>
        <w:t>п</w:t>
      </w:r>
      <w:r w:rsidR="00CE659D" w:rsidRPr="00830574">
        <w:rPr>
          <w:sz w:val="24"/>
          <w:szCs w:val="24"/>
        </w:rPr>
        <w:t>ризнать утратившими силу с 1 января 2022 года</w:t>
      </w:r>
      <w:r w:rsidR="00CE659D">
        <w:rPr>
          <w:sz w:val="24"/>
          <w:szCs w:val="24"/>
        </w:rPr>
        <w:t>.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  <w:r w:rsidRPr="00830574">
        <w:rPr>
          <w:sz w:val="24"/>
          <w:szCs w:val="24"/>
        </w:rPr>
        <w:t xml:space="preserve">5. Постановление разместить на официальном сайте администрации </w:t>
      </w:r>
      <w:r w:rsidR="0080262B" w:rsidRPr="00830574">
        <w:rPr>
          <w:sz w:val="24"/>
          <w:szCs w:val="24"/>
        </w:rPr>
        <w:t>МО «</w:t>
      </w:r>
      <w:r w:rsidR="0080262B">
        <w:rPr>
          <w:sz w:val="24"/>
          <w:szCs w:val="24"/>
        </w:rPr>
        <w:t>Фалилеевское сельское поселение</w:t>
      </w:r>
      <w:r w:rsidR="0080262B" w:rsidRPr="00830574">
        <w:rPr>
          <w:sz w:val="24"/>
          <w:szCs w:val="24"/>
        </w:rPr>
        <w:t>»</w:t>
      </w:r>
      <w:r w:rsidRPr="00830574">
        <w:rPr>
          <w:sz w:val="24"/>
          <w:szCs w:val="24"/>
        </w:rPr>
        <w:t>.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ind w:firstLine="709"/>
        <w:jc w:val="both"/>
        <w:rPr>
          <w:sz w:val="24"/>
          <w:szCs w:val="24"/>
        </w:rPr>
      </w:pPr>
      <w:r w:rsidRPr="00830574">
        <w:rPr>
          <w:sz w:val="24"/>
          <w:szCs w:val="24"/>
        </w:rPr>
        <w:t xml:space="preserve">6. Контроль за исполнением постановления возложить на </w:t>
      </w:r>
      <w:r w:rsidR="00CE659D">
        <w:rPr>
          <w:sz w:val="24"/>
          <w:szCs w:val="24"/>
        </w:rPr>
        <w:t>исполняющего обязанности главного бухгалтера – Я.Б.Бадун</w:t>
      </w:r>
      <w:r w:rsidRPr="00830574">
        <w:rPr>
          <w:sz w:val="24"/>
          <w:szCs w:val="24"/>
        </w:rPr>
        <w:t>.</w:t>
      </w: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830574" w:rsidRPr="00830574" w:rsidRDefault="00830574" w:rsidP="00830574">
      <w:pPr>
        <w:jc w:val="both"/>
        <w:rPr>
          <w:sz w:val="24"/>
          <w:szCs w:val="24"/>
        </w:rPr>
      </w:pPr>
    </w:p>
    <w:p w:rsidR="004923F2" w:rsidRPr="00E94E6F" w:rsidRDefault="004923F2" w:rsidP="00830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2DBF" w:rsidRPr="00E94E6F" w:rsidRDefault="0093500D" w:rsidP="009E2DBF">
      <w:pPr>
        <w:jc w:val="both"/>
        <w:rPr>
          <w:sz w:val="24"/>
          <w:szCs w:val="24"/>
        </w:rPr>
      </w:pPr>
      <w:r w:rsidRPr="00E94E6F">
        <w:rPr>
          <w:sz w:val="24"/>
          <w:szCs w:val="24"/>
        </w:rPr>
        <w:t xml:space="preserve">Глава </w:t>
      </w:r>
      <w:r w:rsidR="009E2DBF" w:rsidRPr="00E94E6F">
        <w:rPr>
          <w:sz w:val="24"/>
          <w:szCs w:val="24"/>
        </w:rPr>
        <w:t xml:space="preserve"> администрации</w:t>
      </w:r>
      <w:r w:rsidR="00250049" w:rsidRPr="00E94E6F">
        <w:rPr>
          <w:sz w:val="24"/>
          <w:szCs w:val="24"/>
        </w:rPr>
        <w:t xml:space="preserve">                                    </w:t>
      </w:r>
    </w:p>
    <w:p w:rsidR="002D12DC" w:rsidRPr="00E94E6F" w:rsidRDefault="00B85C29" w:rsidP="00195FB6">
      <w:pPr>
        <w:jc w:val="both"/>
        <w:rPr>
          <w:sz w:val="24"/>
          <w:szCs w:val="24"/>
        </w:rPr>
      </w:pPr>
      <w:r w:rsidRPr="00E94E6F">
        <w:rPr>
          <w:sz w:val="24"/>
          <w:szCs w:val="24"/>
        </w:rPr>
        <w:t xml:space="preserve">МО «Фалилеевское сельское поселение»          </w:t>
      </w:r>
      <w:r w:rsidR="00304CBA" w:rsidRPr="00E94E6F">
        <w:rPr>
          <w:sz w:val="24"/>
          <w:szCs w:val="24"/>
        </w:rPr>
        <w:t xml:space="preserve">                </w:t>
      </w:r>
      <w:r w:rsidRPr="00E94E6F">
        <w:rPr>
          <w:sz w:val="24"/>
          <w:szCs w:val="24"/>
        </w:rPr>
        <w:t xml:space="preserve">     </w:t>
      </w:r>
      <w:r w:rsidR="0093500D" w:rsidRPr="00E94E6F">
        <w:rPr>
          <w:sz w:val="24"/>
          <w:szCs w:val="24"/>
        </w:rPr>
        <w:t>С.Г. Филиппова</w:t>
      </w:r>
    </w:p>
    <w:p w:rsidR="00CE5A27" w:rsidRPr="00E94E6F" w:rsidRDefault="00CE5A27" w:rsidP="00CE5A27">
      <w:pPr>
        <w:rPr>
          <w:sz w:val="24"/>
          <w:szCs w:val="24"/>
        </w:rPr>
      </w:pPr>
    </w:p>
    <w:p w:rsidR="00980344" w:rsidRDefault="00980344" w:rsidP="00CE5A27">
      <w:pPr>
        <w:rPr>
          <w:sz w:val="24"/>
          <w:szCs w:val="24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4923F2" w:rsidRDefault="004923F2" w:rsidP="00CE5A27">
      <w:pPr>
        <w:rPr>
          <w:i/>
          <w:sz w:val="16"/>
          <w:szCs w:val="16"/>
        </w:rPr>
      </w:pPr>
    </w:p>
    <w:p w:rsidR="00CE5A27" w:rsidRPr="00725ADE" w:rsidRDefault="007F2AD1" w:rsidP="00CE5A27">
      <w:pPr>
        <w:rPr>
          <w:i/>
        </w:rPr>
      </w:pPr>
      <w:r w:rsidRPr="00725ADE">
        <w:rPr>
          <w:i/>
        </w:rPr>
        <w:t>Исп.</w:t>
      </w:r>
      <w:r w:rsidR="00830574">
        <w:rPr>
          <w:i/>
        </w:rPr>
        <w:t>Я.Б.Бадун</w:t>
      </w:r>
      <w:r w:rsidRPr="00725ADE">
        <w:rPr>
          <w:i/>
        </w:rPr>
        <w:t>.</w:t>
      </w:r>
      <w:r w:rsidR="00830574">
        <w:rPr>
          <w:i/>
        </w:rPr>
        <w:t xml:space="preserve">  </w:t>
      </w:r>
      <w:r w:rsidRPr="00725ADE">
        <w:rPr>
          <w:i/>
        </w:rPr>
        <w:t>881375-66-4</w:t>
      </w:r>
      <w:r w:rsidR="00830574">
        <w:rPr>
          <w:i/>
        </w:rPr>
        <w:t>66</w:t>
      </w:r>
    </w:p>
    <w:p w:rsidR="00003340" w:rsidRDefault="00003340" w:rsidP="00CE5A27">
      <w:pPr>
        <w:rPr>
          <w:i/>
          <w:sz w:val="16"/>
          <w:szCs w:val="16"/>
        </w:rPr>
      </w:pPr>
    </w:p>
    <w:p w:rsidR="00003340" w:rsidRDefault="00003340" w:rsidP="00CE5A27">
      <w:pPr>
        <w:rPr>
          <w:i/>
          <w:sz w:val="16"/>
          <w:szCs w:val="16"/>
        </w:rPr>
      </w:pPr>
    </w:p>
    <w:p w:rsidR="00003340" w:rsidRDefault="00003340" w:rsidP="00CE5A27">
      <w:pPr>
        <w:rPr>
          <w:i/>
          <w:sz w:val="16"/>
          <w:szCs w:val="16"/>
        </w:rPr>
      </w:pPr>
    </w:p>
    <w:p w:rsidR="00003340" w:rsidRDefault="00003340" w:rsidP="00CE5A27">
      <w:pPr>
        <w:rPr>
          <w:i/>
          <w:sz w:val="16"/>
          <w:szCs w:val="16"/>
        </w:rPr>
      </w:pPr>
    </w:p>
    <w:p w:rsidR="00CE5A27" w:rsidRDefault="00CE5A27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p w:rsidR="00F617E3" w:rsidRDefault="00F617E3" w:rsidP="00725ADE">
      <w:pPr>
        <w:rPr>
          <w:sz w:val="24"/>
          <w:szCs w:val="24"/>
        </w:rPr>
      </w:pPr>
    </w:p>
    <w:tbl>
      <w:tblPr>
        <w:tblStyle w:val="af0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F617E3" w:rsidTr="00F617E3">
        <w:trPr>
          <w:trHeight w:val="1125"/>
        </w:trPr>
        <w:tc>
          <w:tcPr>
            <w:tcW w:w="6912" w:type="dxa"/>
          </w:tcPr>
          <w:p w:rsidR="00F617E3" w:rsidRPr="00F617E3" w:rsidRDefault="00F617E3" w:rsidP="00F617E3">
            <w:pPr>
              <w:pStyle w:val="aff7"/>
              <w:spacing w:before="0" w:after="0"/>
              <w:ind w:left="3686"/>
              <w:jc w:val="center"/>
              <w:rPr>
                <w:rStyle w:val="rvts10"/>
                <w:rFonts w:ascii="Times New Roman" w:hAnsi="Times New Roman"/>
              </w:rPr>
            </w:pPr>
            <w:r w:rsidRPr="00F617E3">
              <w:rPr>
                <w:rStyle w:val="rvts10"/>
                <w:rFonts w:ascii="Times New Roman" w:hAnsi="Times New Roman"/>
              </w:rPr>
              <w:lastRenderedPageBreak/>
              <w:t>Приложение</w:t>
            </w:r>
          </w:p>
          <w:p w:rsidR="00F617E3" w:rsidRPr="00F617E3" w:rsidRDefault="00F617E3" w:rsidP="00F617E3">
            <w:pPr>
              <w:pStyle w:val="aff7"/>
              <w:spacing w:before="0" w:after="0"/>
              <w:ind w:left="3686"/>
              <w:jc w:val="center"/>
              <w:rPr>
                <w:rFonts w:ascii="Times New Roman" w:hAnsi="Times New Roman" w:cs="Times New Roman"/>
              </w:rPr>
            </w:pPr>
            <w:r w:rsidRPr="00F617E3">
              <w:rPr>
                <w:rStyle w:val="rvts10"/>
                <w:rFonts w:ascii="Times New Roman" w:hAnsi="Times New Roman"/>
              </w:rPr>
              <w:t>к постановлению администрации</w:t>
            </w:r>
          </w:p>
          <w:p w:rsidR="00F617E3" w:rsidRDefault="00F617E3" w:rsidP="00F617E3">
            <w:pPr>
              <w:pStyle w:val="aff7"/>
              <w:spacing w:before="0" w:after="0"/>
              <w:ind w:left="3686"/>
              <w:jc w:val="center"/>
              <w:rPr>
                <w:sz w:val="28"/>
                <w:szCs w:val="28"/>
              </w:rPr>
            </w:pPr>
            <w:r w:rsidRPr="00F617E3">
              <w:rPr>
                <w:rFonts w:ascii="Times New Roman" w:hAnsi="Times New Roman" w:cs="Times New Roman"/>
              </w:rPr>
              <w:t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7E3">
              <w:rPr>
                <w:rStyle w:val="rvts10"/>
                <w:rFonts w:ascii="Times New Roman" w:hAnsi="Times New Roman"/>
              </w:rPr>
              <w:t xml:space="preserve">от </w:t>
            </w:r>
            <w:r>
              <w:rPr>
                <w:rStyle w:val="rvts10"/>
                <w:rFonts w:ascii="Times New Roman" w:hAnsi="Times New Roman"/>
              </w:rPr>
              <w:t>27.12.2021 № 99</w:t>
            </w:r>
          </w:p>
        </w:tc>
      </w:tr>
    </w:tbl>
    <w:p w:rsidR="00F617E3" w:rsidRDefault="00F617E3" w:rsidP="00F617E3">
      <w:pPr>
        <w:pStyle w:val="ConsPlusTitle"/>
        <w:jc w:val="center"/>
        <w:rPr>
          <w:sz w:val="28"/>
          <w:szCs w:val="28"/>
        </w:rPr>
      </w:pPr>
    </w:p>
    <w:p w:rsidR="00F617E3" w:rsidRDefault="00F617E3" w:rsidP="00F617E3">
      <w:pPr>
        <w:pStyle w:val="ConsPlusTitle"/>
        <w:jc w:val="center"/>
        <w:rPr>
          <w:sz w:val="28"/>
          <w:szCs w:val="28"/>
        </w:rPr>
      </w:pPr>
    </w:p>
    <w:p w:rsidR="00F617E3" w:rsidRPr="00F617E3" w:rsidRDefault="00F617E3" w:rsidP="00F617E3">
      <w:pPr>
        <w:pStyle w:val="ConsPlusTitle"/>
        <w:jc w:val="center"/>
        <w:rPr>
          <w:sz w:val="24"/>
          <w:szCs w:val="24"/>
        </w:rPr>
      </w:pPr>
      <w:r w:rsidRPr="00F617E3">
        <w:rPr>
          <w:sz w:val="24"/>
          <w:szCs w:val="24"/>
        </w:rPr>
        <w:t>Порядок</w:t>
      </w:r>
    </w:p>
    <w:p w:rsidR="00F617E3" w:rsidRPr="00F617E3" w:rsidRDefault="00F617E3" w:rsidP="00F617E3">
      <w:pPr>
        <w:pStyle w:val="ConsPlusTitle"/>
        <w:jc w:val="center"/>
        <w:rPr>
          <w:sz w:val="24"/>
          <w:szCs w:val="24"/>
        </w:rPr>
      </w:pPr>
      <w:r w:rsidRPr="00F617E3">
        <w:rPr>
          <w:sz w:val="24"/>
          <w:szCs w:val="24"/>
        </w:rPr>
        <w:t>разработки, реализации и оценки эффективности</w:t>
      </w:r>
    </w:p>
    <w:p w:rsidR="00F617E3" w:rsidRPr="00F617E3" w:rsidRDefault="00F617E3" w:rsidP="00F617E3">
      <w:pPr>
        <w:pStyle w:val="ConsPlusTitle"/>
        <w:jc w:val="center"/>
        <w:rPr>
          <w:sz w:val="24"/>
          <w:szCs w:val="24"/>
        </w:rPr>
      </w:pPr>
      <w:r w:rsidRPr="00F617E3">
        <w:rPr>
          <w:sz w:val="24"/>
          <w:szCs w:val="24"/>
        </w:rPr>
        <w:t xml:space="preserve">муниципальных программ </w:t>
      </w:r>
    </w:p>
    <w:p w:rsidR="00F617E3" w:rsidRPr="00F617E3" w:rsidRDefault="00F617E3" w:rsidP="00F617E3">
      <w:pPr>
        <w:pStyle w:val="ConsPlusTitle"/>
        <w:jc w:val="center"/>
        <w:rPr>
          <w:sz w:val="24"/>
          <w:szCs w:val="24"/>
        </w:rPr>
      </w:pPr>
      <w:r w:rsidRPr="00F617E3">
        <w:rPr>
          <w:sz w:val="24"/>
          <w:szCs w:val="24"/>
        </w:rPr>
        <w:t xml:space="preserve">МО «Кингисеппский муниципальный район», МО «Фалилеевское сельское поселение» </w:t>
      </w:r>
    </w:p>
    <w:p w:rsidR="00F617E3" w:rsidRPr="0018680B" w:rsidRDefault="00F617E3" w:rsidP="00F617E3">
      <w:pPr>
        <w:spacing w:after="1"/>
        <w:rPr>
          <w:sz w:val="28"/>
          <w:szCs w:val="28"/>
        </w:rPr>
      </w:pPr>
    </w:p>
    <w:p w:rsidR="00F617E3" w:rsidRPr="0018680B" w:rsidRDefault="00F617E3" w:rsidP="00F617E3">
      <w:pPr>
        <w:pStyle w:val="ConsPlusTitle"/>
        <w:jc w:val="center"/>
        <w:outlineLvl w:val="1"/>
        <w:rPr>
          <w:sz w:val="28"/>
          <w:szCs w:val="28"/>
        </w:rPr>
      </w:pPr>
      <w:r w:rsidRPr="0018680B">
        <w:rPr>
          <w:sz w:val="28"/>
          <w:szCs w:val="28"/>
        </w:rPr>
        <w:t>1. Общие положения</w:t>
      </w:r>
    </w:p>
    <w:p w:rsidR="00F617E3" w:rsidRPr="0018680B" w:rsidRDefault="00F617E3" w:rsidP="00F617E3">
      <w:pPr>
        <w:pStyle w:val="ConsPlusNormal"/>
        <w:jc w:val="center"/>
        <w:rPr>
          <w:sz w:val="28"/>
          <w:szCs w:val="28"/>
        </w:rPr>
      </w:pP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1.1. Настоящий Порядок определяет правила разработки, реализации и оценки эффективности муниципальных программ МО «Кингисеппский муниципальный район»,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, (далее - муниципальные программы), а также мониторинга их реализации.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1.2. Муниципальная программа 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приоритетов, целей и решение задач социально-экономического развития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F617E3">
        <w:rPr>
          <w:sz w:val="24"/>
          <w:szCs w:val="24"/>
        </w:rPr>
        <w:t>».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Муниципальная программа является инструментом достижения стратегических целей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и приоритетов развития, установленных стратегией социально-экономического развития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, стратегических целей и показателей плана мероприятий по реализации стратегии социально-экономического развития 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1.3. Муниципальная программа может включать подпрограммы, содержащие основные мероприятия, мероприятия, региональные, приоритетные и отраслевые проекты, отдельные мероприятия проектов (далее - основные мероприятия, мероприятия, проекты), как требующие финансирования, так и реализуемые без финансового обеспечения. Подпрограммы, основные мероприятия, мероприятия и проекты являются структурными элементами муниципальной программы.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color w:val="FF0000"/>
          <w:sz w:val="24"/>
          <w:szCs w:val="24"/>
        </w:rPr>
      </w:pPr>
      <w:r w:rsidRPr="00F617E3">
        <w:rPr>
          <w:sz w:val="24"/>
          <w:szCs w:val="24"/>
        </w:rPr>
        <w:t>1.4. Разработка и реализация муниципальных программ осуществляется исходя из следующих принципов:</w:t>
      </w:r>
      <w:r w:rsidRPr="00F617E3">
        <w:rPr>
          <w:color w:val="FF0000"/>
          <w:sz w:val="24"/>
          <w:szCs w:val="24"/>
        </w:rPr>
        <w:t xml:space="preserve">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а) обеспечение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стратегией социально-экономического развития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и планом мероприятий по реализации стратегии социально-экономического развития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б) включение в муниципальную программу мер правового регулирования и </w:t>
      </w:r>
      <w:r w:rsidRPr="00F617E3">
        <w:rPr>
          <w:sz w:val="24"/>
          <w:szCs w:val="24"/>
        </w:rPr>
        <w:lastRenderedPageBreak/>
        <w:t>финансовых (бюджетных, налоговых, имущественных, кредитных, долговых) мер для достижения целей муниципальных программ;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в) обеспечение консолидации бюджетных ассигнований бюджета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F617E3">
        <w:rPr>
          <w:sz w:val="24"/>
          <w:szCs w:val="24"/>
        </w:rPr>
        <w:t>», средств других бюджетов Бюджетной системы Российской Федерации и внебюджетных источников, направленных на реализацию государственной (муниципальной) политики в соответствующих сферах и влияющих на достижение запланированных в муниципальных программах результатов;</w:t>
      </w:r>
    </w:p>
    <w:p w:rsidR="00F617E3" w:rsidRPr="00F617E3" w:rsidRDefault="00F617E3" w:rsidP="00F617E3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г) выделение в структуре муниципальной программы: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проектной части, включающей мероприятия, ограниченные по срокам реализации и приводящие к получению новых (уникальных) результатов и(или) к значительному улучшению результатов;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Федерации, нормативных правовых актов Ленинградской области, нормативных правовых актов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д) закрепление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ответственного за реализацию муниципальной программы,  структурного элемента муниципальной программы.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1.5. Разработка и реализация муниципальной программы, подпрограммы, осуществляются структурными подразделениями Администрации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 (далее – Администрация), определенными должностными лицами Администрации, курирующими соответствующее направление, которые в дальнейшем выступают в качестве ответственных исполнителей муниципальной программы (далее – ответственный исполнитель), совместно с заинтересованными структурными подразделениями Администрации – соисполнителями муниципальной программы (далее – соисполнители) и (или) участниками муниципальной программы  (далее – участники).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Соисполнителями являются: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структурные подразделения Администрации;</w:t>
      </w:r>
    </w:p>
    <w:p w:rsidR="00F617E3" w:rsidRPr="00F617E3" w:rsidRDefault="00F617E3" w:rsidP="00F617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17E3" w:rsidRPr="00F617E3" w:rsidRDefault="00F617E3" w:rsidP="00F617E3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F617E3">
        <w:rPr>
          <w:sz w:val="24"/>
          <w:szCs w:val="24"/>
        </w:rPr>
        <w:t xml:space="preserve">главные распорядители и получатели средств местного бюджета МО «Кингисеппский муниципальный район»,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, являющиеся ответственными за разработку и реализацию программы, подпрограммы, входящей в состав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муниципальные казенные учреждения МО «Кингисеппский муниципальный район», 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Участниками муниципальной программы являются: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Участниками муниципальной программы являются структурные подразделения Администрации, юридические и физические лица, участвующие в реализации одного или нескольких структурных элементов программы (подпрограммы).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1.6. Муниципальная программа (и изменения в неё) подлежат размещению на официальном сайте Администрации.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lastRenderedPageBreak/>
        <w:t xml:space="preserve">Ответственный исполнитель размещает на сайте Администрации актуальную версию муниципальной программы после внесения в нее очередного изменения.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Муниципальная программа утверждается (уточняется) постановлением Администрации. </w:t>
      </w:r>
    </w:p>
    <w:p w:rsidR="00F617E3" w:rsidRPr="00F617E3" w:rsidRDefault="00F617E3" w:rsidP="00F617E3">
      <w:pPr>
        <w:pStyle w:val="ConsPlusTitle"/>
        <w:jc w:val="center"/>
        <w:outlineLvl w:val="1"/>
        <w:rPr>
          <w:sz w:val="24"/>
          <w:szCs w:val="24"/>
        </w:rPr>
      </w:pPr>
    </w:p>
    <w:p w:rsidR="00F617E3" w:rsidRPr="00F617E3" w:rsidRDefault="00F617E3" w:rsidP="00F617E3">
      <w:pPr>
        <w:pStyle w:val="ConsPlusTitle"/>
        <w:jc w:val="center"/>
        <w:outlineLvl w:val="1"/>
        <w:rPr>
          <w:sz w:val="24"/>
          <w:szCs w:val="24"/>
        </w:rPr>
      </w:pPr>
      <w:r w:rsidRPr="00F617E3">
        <w:rPr>
          <w:sz w:val="24"/>
          <w:szCs w:val="24"/>
        </w:rPr>
        <w:t>2. Требования к содержанию муниципальной программы</w:t>
      </w:r>
    </w:p>
    <w:p w:rsidR="00F617E3" w:rsidRPr="00F617E3" w:rsidRDefault="00F617E3" w:rsidP="00F617E3">
      <w:pPr>
        <w:pStyle w:val="ConsPlusNormal"/>
        <w:jc w:val="center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2.1. Сроки реализации муниципальной программы устанавливаются с учетом сроков и этапов реализации стратегии социально-экономического развития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, но не менее чем на три года.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До 1 сентября года, по истечении которого до окончания срока реализации муниципальной программы остается менее трех лет, ответственные исполнители направляют в комитет экономического развития и инвестиционной политики Администрации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 (далее - комитет экономического развития и инвестиционной политики) предложения о продлении срока реализации муниципальной программы, либо о завершении муниципальной программы по окончании срока реализации, либо о разработке новой редакции муниципальной  программы.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 Комитет экономического развития формирует сводный перечень предложений не позднее 10 сентября текущего года.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Требования к содержанию муниципальной программы устанавливаются настоящим Порядком.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2.2. Для каждой муниципальной программы (подпрограммы) устанавливается цель, соответствующая критериям конкретности, измеримости, актуальности, достижимости и ограниченности во времени.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Для каждой муниципальной программы (подпрограммы) устанавливаются задачи, решение которых является необходимым для достижения цели муниципальной программы (подпрограммы), ожидаемые (конечные) результаты на момент завершения реализации муниципальной программы (подпрограммы) и целевые показатели (индикаторы).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2.3. Деление муниципальной программы на подпрограммы осуществляется, при необходимости, исходя из масштабности и сложности решаемых в рамках муниципальной программы задач.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Подпрограммы направлены на решение конкретных задач в рамках муниципальной программы. Задача муниципальной программы является целью соответствующей подпрограммы.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2.4. Муниципальная программа включает: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а) </w:t>
      </w:r>
      <w:hyperlink w:anchor="P385" w:history="1">
        <w:r w:rsidRPr="00F617E3">
          <w:rPr>
            <w:sz w:val="24"/>
            <w:szCs w:val="24"/>
          </w:rPr>
          <w:t>паспорт</w:t>
        </w:r>
      </w:hyperlink>
      <w:r w:rsidRPr="00F617E3">
        <w:rPr>
          <w:sz w:val="24"/>
          <w:szCs w:val="24"/>
        </w:rPr>
        <w:t xml:space="preserve"> муниципальной программы по форме согласно Приложению 1 к настоящему Порядку;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б) общую характеристику, основные проблемы и прогноз развития сферы 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в) приоритеты и цели государственной (муниципальной) политики в сфере </w:t>
      </w:r>
      <w:r w:rsidRPr="00F617E3">
        <w:rPr>
          <w:sz w:val="24"/>
          <w:szCs w:val="24"/>
        </w:rPr>
        <w:lastRenderedPageBreak/>
        <w:t>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г) подпрограммы муниципальной программы (включающие в том числе паспорт подпрограммы, основные мероприятия, мероприятия и проекты, реализуемые в рамках подпрограммы);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д) приложения к муниципальной программе в соответствии с приложениями 2-6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к Порядку; 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е) информацию о налоговых расходах, направленных на достижение целей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муниципальной программы.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Муниципальная программа может включать в себя разработанные и подлежащие утверждению: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порядки предоставления и распределения субсидий на реализацию муниципальных программ, направленных на достижение цели муниципальных программ;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порядки предоставления с</w:t>
      </w:r>
      <w:bookmarkStart w:id="0" w:name="_GoBack"/>
      <w:bookmarkEnd w:id="0"/>
      <w:r w:rsidRPr="00F617E3">
        <w:rPr>
          <w:sz w:val="24"/>
          <w:szCs w:val="24"/>
        </w:rPr>
        <w:t>убсидий юридическим лицам, индивидуальным предпринимателям, физическим лицам на реализацию мероприятий муниципальной программы в случае принятия ответственным исполнителем муниципальной программы решения об утверждении порядков в составе муниципальной программы.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2.5. В структуре муниципальной программы выделяют проектную и процессную части.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  <w:u w:val="single"/>
        </w:rPr>
        <w:t>В проектную часть муниципальной программы включаются</w:t>
      </w:r>
      <w:r w:rsidRPr="00F617E3">
        <w:rPr>
          <w:sz w:val="24"/>
          <w:szCs w:val="24"/>
        </w:rPr>
        <w:t>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муниципальные (федеральные, региональные,) проекты;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отдельные мероприятия проектов;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мероприятия, направленные на достижение целей муниципальных  (федеральных, региональных) проектов, в том числе: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мероприятия по строительству, реконструкции, приобретению объектов (осуществление бюджетных инвестиций в форме капитальных вложений в объекты муниципальной собственности);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мероприятия по созданию и развитию муниципальных информационных систем муниципальных образований; 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мероприятия по предоставлению субсидий на иные цели муниципальным учреждениям МО «Кингисеппский муниципальный район», </w:t>
      </w:r>
      <w:r w:rsidRPr="00830574">
        <w:rPr>
          <w:sz w:val="24"/>
          <w:szCs w:val="24"/>
        </w:rPr>
        <w:t>МО «</w:t>
      </w:r>
      <w:r>
        <w:rPr>
          <w:sz w:val="24"/>
          <w:szCs w:val="24"/>
        </w:rPr>
        <w:t>Фалилеевское сельское поселение</w:t>
      </w:r>
      <w:r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, носящие проектный характер;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  <w:u w:val="single"/>
        </w:rPr>
        <w:t>В процессную часть муниципальной программы включают</w:t>
      </w:r>
      <w:r w:rsidRPr="00F617E3">
        <w:rPr>
          <w:sz w:val="24"/>
          <w:szCs w:val="24"/>
        </w:rPr>
        <w:t>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выполнение муниципальных заданий на оказание муниципальных услуг;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предоставление мер социальной поддержки населению </w:t>
      </w:r>
      <w:r w:rsidR="00943ED6" w:rsidRPr="00830574">
        <w:rPr>
          <w:sz w:val="24"/>
          <w:szCs w:val="24"/>
        </w:rPr>
        <w:t>МО «</w:t>
      </w:r>
      <w:r w:rsidR="00943ED6">
        <w:rPr>
          <w:sz w:val="24"/>
          <w:szCs w:val="24"/>
        </w:rPr>
        <w:t>Фалилеевское сельское поселение</w:t>
      </w:r>
      <w:r w:rsidR="00943ED6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предоставление дотаций на выравнивание бюджетной обеспеченности </w:t>
      </w:r>
      <w:r w:rsidRPr="00F617E3">
        <w:rPr>
          <w:sz w:val="24"/>
          <w:szCs w:val="24"/>
        </w:rPr>
        <w:lastRenderedPageBreak/>
        <w:t>муниципальных образований;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осуществление текущей деятельности казенных учреждений;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обслуживание муниципального долга;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иные мероприятия, направленные на достижение цели муниципальной программы, не относящиеся к проектной части.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Допускается включение в процессную часть муниципальной программы мероприятий, для которых целевые показатели (индикаторы) не устанавливаются.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2.6. Для каждой муниципальной программы (подпрограммы) определяются ожидаемые (конечные) результаты, характеризующие достижение цели муниципальной программы (подпрограммы) и отражающие конечный социально-экономический эффект от ее реализации.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2.7. Сведения о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 показателях (индикаторах) муниципальной программы являются ежегодными измерителями ожидаемых (конечных) результатов реализации муниципальной программы и оценивают выполнение задач муниципальной программы – Приложение 2 к настоящему Порядку.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Сведения о целевых показателях (индикаторах) муниципальной программы должны: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количественно характеризовать ход реализации, решение основных задач и достижение целей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иметь количественное значение;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непосредственно зависеть от решения основных задач и 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оценивать достижение ожидаемых (конечных) результатов 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Достижение запланированных значений целевых показателей (индикаторов муниципальной программы (подпрограммы) обеспечивается реализацией основных мероприятий и проектов. Целевые показатели (индикаторы) муниципальной программы отражают достижение ключевых результатов реализации муниципальной программы (подпрограммы) и могут не совпадать с показателями муниципальных проектов.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" w:name="P135"/>
      <w:bookmarkEnd w:id="1"/>
      <w:r w:rsidRPr="00F617E3">
        <w:rPr>
          <w:sz w:val="24"/>
          <w:szCs w:val="24"/>
        </w:rPr>
        <w:t xml:space="preserve">2.8. Отражение в муниципальной программе расходов на ее реализацию осуществляется в соответствии с </w:t>
      </w:r>
      <w:hyperlink w:anchor="P230" w:history="1">
        <w:r w:rsidRPr="00F617E3">
          <w:rPr>
            <w:sz w:val="24"/>
            <w:szCs w:val="24"/>
          </w:rPr>
          <w:t>пунктом 4.1</w:t>
        </w:r>
      </w:hyperlink>
      <w:r w:rsidRPr="00F617E3">
        <w:rPr>
          <w:sz w:val="24"/>
          <w:szCs w:val="24"/>
        </w:rPr>
        <w:t xml:space="preserve"> настоящего Порядка.</w:t>
      </w:r>
    </w:p>
    <w:p w:rsidR="00F617E3" w:rsidRPr="00F617E3" w:rsidRDefault="00F617E3" w:rsidP="00F617E3">
      <w:pPr>
        <w:pStyle w:val="ConsPlusNormal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Title"/>
        <w:jc w:val="center"/>
        <w:outlineLvl w:val="1"/>
        <w:rPr>
          <w:sz w:val="24"/>
          <w:szCs w:val="24"/>
        </w:rPr>
      </w:pPr>
      <w:r w:rsidRPr="00F617E3">
        <w:rPr>
          <w:sz w:val="24"/>
          <w:szCs w:val="24"/>
        </w:rPr>
        <w:t>3. Основание и этапы разработки муниципальной программы</w:t>
      </w:r>
    </w:p>
    <w:p w:rsidR="00F617E3" w:rsidRPr="00F617E3" w:rsidRDefault="00F617E3" w:rsidP="00F617E3">
      <w:pPr>
        <w:pStyle w:val="ConsPlusNormal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3.1. Разработка муниципальной программы осуществляется на основании перечня муниципальных программ, утверждаемого постановлением Администрации.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lastRenderedPageBreak/>
        <w:t>Информация о включении муниципальной программы в перечень на очередной финансовый год представляется в срок, не позднее 1 сентября текущего года (в случае включения в перечень новой программы или изменения сроков реализации программы), на текущий финансовый год – при необходимости.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Перечень (внесение изменений в перечень) муниципальных программ на очередной финансовый год формируется ежегодно в срок до 15 сентября текущего года комитетом экономического развития и инвестиционной политики с учетом предложений структурных подразделений Администрации.</w:t>
      </w:r>
    </w:p>
    <w:p w:rsidR="00F617E3" w:rsidRPr="00F617E3" w:rsidRDefault="00F617E3" w:rsidP="00943ED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Перечень муниципальных программ формируется комитетом экономического развития и инвестиционной политики в соответствии с приоритетами социально-экономического развития, определенными стратегией социально-экономического развития </w:t>
      </w:r>
      <w:r w:rsidR="00943ED6" w:rsidRPr="00830574">
        <w:rPr>
          <w:sz w:val="24"/>
          <w:szCs w:val="24"/>
        </w:rPr>
        <w:t>МО «</w:t>
      </w:r>
      <w:r w:rsidR="00943ED6">
        <w:rPr>
          <w:sz w:val="24"/>
          <w:szCs w:val="24"/>
        </w:rPr>
        <w:t>Фалилеевское сельское поселение</w:t>
      </w:r>
      <w:r w:rsidR="00943ED6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       Согласование и утверждение Перечня обеспечивается комитетом экономического развития и инвестиционной политики  в соответствии с инструкцией по делопроизводству в администрации МО </w:t>
      </w:r>
      <w:r w:rsidR="009349C2" w:rsidRPr="00830574">
        <w:rPr>
          <w:sz w:val="24"/>
          <w:szCs w:val="24"/>
        </w:rPr>
        <w:t>МО «</w:t>
      </w:r>
      <w:r w:rsidR="009349C2">
        <w:rPr>
          <w:sz w:val="24"/>
          <w:szCs w:val="24"/>
        </w:rPr>
        <w:t>Фалилеевское сельское поселение</w:t>
      </w:r>
      <w:r w:rsidR="009349C2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и ее структурных подразделениях,  утвержденной</w:t>
      </w:r>
      <w:r w:rsidRPr="00F617E3">
        <w:rPr>
          <w:sz w:val="24"/>
          <w:szCs w:val="24"/>
        </w:rPr>
        <w:tab/>
        <w:t xml:space="preserve"> Постановлением администрации </w:t>
      </w:r>
      <w:r w:rsidR="009349C2" w:rsidRPr="00830574">
        <w:rPr>
          <w:sz w:val="24"/>
          <w:szCs w:val="24"/>
        </w:rPr>
        <w:t>МО «</w:t>
      </w:r>
      <w:r w:rsidR="009349C2">
        <w:rPr>
          <w:sz w:val="24"/>
          <w:szCs w:val="24"/>
        </w:rPr>
        <w:t>Фалилеевское сельское поселение</w:t>
      </w:r>
      <w:r w:rsidR="009349C2" w:rsidRPr="00830574">
        <w:rPr>
          <w:sz w:val="24"/>
          <w:szCs w:val="24"/>
        </w:rPr>
        <w:t>»</w:t>
      </w:r>
      <w:r w:rsidR="009349C2"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от </w:t>
      </w:r>
      <w:r w:rsidR="009349C2">
        <w:rPr>
          <w:sz w:val="24"/>
          <w:szCs w:val="24"/>
        </w:rPr>
        <w:t xml:space="preserve">24 августа </w:t>
      </w:r>
      <w:r w:rsidRPr="00F617E3">
        <w:rPr>
          <w:sz w:val="24"/>
          <w:szCs w:val="24"/>
        </w:rPr>
        <w:t xml:space="preserve">  20</w:t>
      </w:r>
      <w:r w:rsidR="009349C2">
        <w:rPr>
          <w:sz w:val="24"/>
          <w:szCs w:val="24"/>
        </w:rPr>
        <w:t>20</w:t>
      </w:r>
      <w:r w:rsidRPr="00F617E3">
        <w:rPr>
          <w:sz w:val="24"/>
          <w:szCs w:val="24"/>
        </w:rPr>
        <w:t xml:space="preserve"> года №</w:t>
      </w:r>
      <w:r w:rsidR="009349C2">
        <w:rPr>
          <w:sz w:val="24"/>
          <w:szCs w:val="24"/>
        </w:rPr>
        <w:t xml:space="preserve"> 73</w:t>
      </w:r>
      <w:r w:rsidRPr="00F617E3">
        <w:rPr>
          <w:sz w:val="24"/>
          <w:szCs w:val="24"/>
        </w:rPr>
        <w:t>.</w:t>
      </w:r>
    </w:p>
    <w:p w:rsidR="00F617E3" w:rsidRPr="00F617E3" w:rsidRDefault="00F617E3" w:rsidP="00F617E3">
      <w:pPr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3.2. Перечень муниципальных программ содержит: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наименования муниципальных программ;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годы реализации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наименования ответственных исполнителей муниципальных программ;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сведения о заместителе главы Администрации, курирующем соответствующее направление деятельности.</w:t>
      </w:r>
    </w:p>
    <w:p w:rsidR="00F617E3" w:rsidRPr="00F617E3" w:rsidRDefault="00F617E3" w:rsidP="00F617E3">
      <w:pPr>
        <w:pStyle w:val="ConsPlusNormal"/>
        <w:spacing w:before="220"/>
        <w:ind w:firstLine="567"/>
        <w:jc w:val="both"/>
        <w:rPr>
          <w:sz w:val="24"/>
          <w:szCs w:val="24"/>
        </w:rPr>
      </w:pPr>
      <w:bookmarkStart w:id="2" w:name="P156"/>
      <w:bookmarkEnd w:id="2"/>
      <w:r w:rsidRPr="00F617E3">
        <w:rPr>
          <w:sz w:val="24"/>
          <w:szCs w:val="24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МО «Кингисеппский муниципальный район». </w:t>
      </w:r>
    </w:p>
    <w:p w:rsidR="00F617E3" w:rsidRPr="00F617E3" w:rsidRDefault="00F617E3" w:rsidP="00BB1314">
      <w:pPr>
        <w:jc w:val="both"/>
        <w:rPr>
          <w:sz w:val="24"/>
          <w:szCs w:val="24"/>
        </w:rPr>
      </w:pPr>
      <w:bookmarkStart w:id="3" w:name="P162"/>
      <w:bookmarkEnd w:id="3"/>
      <w:r w:rsidRPr="00F617E3">
        <w:rPr>
          <w:sz w:val="24"/>
          <w:szCs w:val="24"/>
        </w:rPr>
        <w:t xml:space="preserve">        3.4. Проект постановления Администрации МО «Кингисеппский муниципальный район» об утверждении муниципальной программы направляется на согласование структурным подразделениям, муниципальным учреждениям, являющимися соисполнителями и участниками муниципальной программы в соответствии с инструкцией по делопроизводству в администрации </w:t>
      </w:r>
      <w:r w:rsidR="00BB1314" w:rsidRPr="00830574">
        <w:rPr>
          <w:sz w:val="24"/>
          <w:szCs w:val="24"/>
        </w:rPr>
        <w:t>МО «</w:t>
      </w:r>
      <w:r w:rsidR="00BB1314">
        <w:rPr>
          <w:sz w:val="24"/>
          <w:szCs w:val="24"/>
        </w:rPr>
        <w:t>Фалилеевское сельское поселение</w:t>
      </w:r>
      <w:r w:rsidR="00BB1314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 и ее структурных подразделениях,  утвержденной</w:t>
      </w:r>
      <w:r w:rsidRPr="00F617E3">
        <w:rPr>
          <w:sz w:val="24"/>
          <w:szCs w:val="24"/>
        </w:rPr>
        <w:tab/>
      </w:r>
      <w:r w:rsidR="00BB1314">
        <w:rPr>
          <w:sz w:val="24"/>
          <w:szCs w:val="24"/>
        </w:rPr>
        <w:t xml:space="preserve"> </w:t>
      </w:r>
      <w:r w:rsidR="00BB1314" w:rsidRPr="00F617E3">
        <w:rPr>
          <w:sz w:val="24"/>
          <w:szCs w:val="24"/>
        </w:rPr>
        <w:t xml:space="preserve">Постановлением администрации </w:t>
      </w:r>
      <w:r w:rsidR="00BB1314" w:rsidRPr="00830574">
        <w:rPr>
          <w:sz w:val="24"/>
          <w:szCs w:val="24"/>
        </w:rPr>
        <w:t>МО «</w:t>
      </w:r>
      <w:r w:rsidR="00BB1314">
        <w:rPr>
          <w:sz w:val="24"/>
          <w:szCs w:val="24"/>
        </w:rPr>
        <w:t>Фалилеевское сельское поселение</w:t>
      </w:r>
      <w:r w:rsidR="00BB1314" w:rsidRPr="00830574">
        <w:rPr>
          <w:sz w:val="24"/>
          <w:szCs w:val="24"/>
        </w:rPr>
        <w:t>»</w:t>
      </w:r>
      <w:r w:rsidR="00BB1314">
        <w:rPr>
          <w:sz w:val="24"/>
          <w:szCs w:val="24"/>
        </w:rPr>
        <w:t xml:space="preserve"> </w:t>
      </w:r>
      <w:r w:rsidR="00BB1314" w:rsidRPr="00F617E3">
        <w:rPr>
          <w:sz w:val="24"/>
          <w:szCs w:val="24"/>
        </w:rPr>
        <w:t xml:space="preserve">от </w:t>
      </w:r>
      <w:r w:rsidR="00BB1314">
        <w:rPr>
          <w:sz w:val="24"/>
          <w:szCs w:val="24"/>
        </w:rPr>
        <w:t xml:space="preserve">24 августа </w:t>
      </w:r>
      <w:r w:rsidR="00BB1314" w:rsidRPr="00F617E3">
        <w:rPr>
          <w:sz w:val="24"/>
          <w:szCs w:val="24"/>
        </w:rPr>
        <w:t xml:space="preserve">  20</w:t>
      </w:r>
      <w:r w:rsidR="00BB1314">
        <w:rPr>
          <w:sz w:val="24"/>
          <w:szCs w:val="24"/>
        </w:rPr>
        <w:t>20</w:t>
      </w:r>
      <w:r w:rsidR="00BB1314" w:rsidRPr="00F617E3">
        <w:rPr>
          <w:sz w:val="24"/>
          <w:szCs w:val="24"/>
        </w:rPr>
        <w:t xml:space="preserve"> года №</w:t>
      </w:r>
      <w:r w:rsidR="00BB1314">
        <w:rPr>
          <w:sz w:val="24"/>
          <w:szCs w:val="24"/>
        </w:rPr>
        <w:t xml:space="preserve"> 73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Участники муниципальной программы согласовывают проект муниципальной  программы в части, касающейся реализуемых ими основных мероприятий (мероприятий) и(или) проектов.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174"/>
      <w:bookmarkStart w:id="5" w:name="P181"/>
      <w:bookmarkStart w:id="6" w:name="P189"/>
      <w:bookmarkEnd w:id="4"/>
      <w:bookmarkEnd w:id="5"/>
      <w:bookmarkEnd w:id="6"/>
      <w:r w:rsidRPr="00F617E3">
        <w:rPr>
          <w:sz w:val="24"/>
          <w:szCs w:val="24"/>
        </w:rPr>
        <w:t xml:space="preserve">3.5. Внесение изменений в муниципальную программу осуществляется путем подготовки проекта постановления Администрации </w:t>
      </w:r>
      <w:r w:rsidR="00BB1314" w:rsidRPr="00830574">
        <w:rPr>
          <w:sz w:val="24"/>
          <w:szCs w:val="24"/>
        </w:rPr>
        <w:t>МО «</w:t>
      </w:r>
      <w:r w:rsidR="00BB1314">
        <w:rPr>
          <w:sz w:val="24"/>
          <w:szCs w:val="24"/>
        </w:rPr>
        <w:t>Фалилеевское сельское поселение</w:t>
      </w:r>
      <w:r w:rsidR="00BB1314" w:rsidRPr="00830574">
        <w:rPr>
          <w:sz w:val="24"/>
          <w:szCs w:val="24"/>
        </w:rPr>
        <w:t>»</w:t>
      </w:r>
      <w:r w:rsidR="00BB1314"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 о внесении изменений в муниципальную программу (далее - проект изменений).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Внесение изменений в муниципальную программу путем изложения муниципальной программы в новой редакции не допускается, за исключением </w:t>
      </w:r>
      <w:r w:rsidRPr="00F617E3">
        <w:rPr>
          <w:sz w:val="24"/>
          <w:szCs w:val="24"/>
        </w:rPr>
        <w:lastRenderedPageBreak/>
        <w:t xml:space="preserve">приведения муниципальной программы в соответствие со стратегией социально-экономического развития </w:t>
      </w:r>
      <w:r w:rsidR="00BB1314" w:rsidRPr="00830574">
        <w:rPr>
          <w:sz w:val="24"/>
          <w:szCs w:val="24"/>
        </w:rPr>
        <w:t>МО «</w:t>
      </w:r>
      <w:r w:rsidR="00BB1314">
        <w:rPr>
          <w:sz w:val="24"/>
          <w:szCs w:val="24"/>
        </w:rPr>
        <w:t>Фалилеевское сельское поселение</w:t>
      </w:r>
      <w:r w:rsidR="00BB1314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, планом мероприятий по реализации стратегии социально-экономического развития </w:t>
      </w:r>
      <w:r w:rsidR="00BB1314" w:rsidRPr="00830574">
        <w:rPr>
          <w:sz w:val="24"/>
          <w:szCs w:val="24"/>
        </w:rPr>
        <w:t>МО «</w:t>
      </w:r>
      <w:r w:rsidR="00BB1314">
        <w:rPr>
          <w:sz w:val="24"/>
          <w:szCs w:val="24"/>
        </w:rPr>
        <w:t>Фалилеевское сельское поселение</w:t>
      </w:r>
      <w:r w:rsidR="00BB1314" w:rsidRPr="00830574">
        <w:rPr>
          <w:sz w:val="24"/>
          <w:szCs w:val="24"/>
        </w:rPr>
        <w:t>»</w:t>
      </w:r>
      <w:r w:rsidR="00BB1314"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>или перечнем муниципальных программ, изменения структуры муниципальной программы в соответствии с требованием настоящего Порядка.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Внесение изменений в параметры муниципальной программы, относящиеся к завершившемуся финансовому году производится в течение 2 месяцев после завершения финансового года.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При внесении изменений в муниципальную программу должны быть внесены изменения, касающиеся фактических значений целевых показателей (индикаторов) муниципальной программы (при наличии соответствующей информации) и объемов финансового обеспечения за счет всех источников за отчетный период.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При формировании сведений о значениях целевых показателей (индикаторов) муниципальной программы указываются: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для отчетного периода - плановые и фактические значения целевых показателей (индикаторов) при наличии информации о фактических значениях;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для текущего года и планового периода - плановые значения целевых показателей (индикаторов).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При формировании сведений о расходах муниципальной программы указываются: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для отчетного периода - плановые и кассовые расходы;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для текущего года и планового периода - плановые (прогнозные) расходы.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Подготовка проекта изменений осуществляется ответственным исполнителем муниципальной программы совместно с соисполнителями и участниками.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7" w:name="P212"/>
      <w:bookmarkEnd w:id="7"/>
      <w:r w:rsidRPr="00F617E3">
        <w:rPr>
          <w:sz w:val="24"/>
          <w:szCs w:val="24"/>
        </w:rPr>
        <w:t xml:space="preserve">3.7. Внесение изменений в муниципальные программы в течение финансового года осуществляется в соответствии с настоящим Порядком. </w:t>
      </w:r>
    </w:p>
    <w:p w:rsidR="00F617E3" w:rsidRPr="00F617E3" w:rsidRDefault="00F617E3" w:rsidP="00F617E3">
      <w:pPr>
        <w:pStyle w:val="ConsPlusTitle"/>
        <w:jc w:val="center"/>
        <w:outlineLvl w:val="1"/>
        <w:rPr>
          <w:sz w:val="24"/>
          <w:szCs w:val="24"/>
        </w:rPr>
      </w:pPr>
    </w:p>
    <w:p w:rsidR="00F617E3" w:rsidRPr="00F617E3" w:rsidRDefault="00F617E3" w:rsidP="00F617E3">
      <w:pPr>
        <w:pStyle w:val="ConsPlusTitle"/>
        <w:jc w:val="center"/>
        <w:outlineLvl w:val="1"/>
        <w:rPr>
          <w:sz w:val="24"/>
          <w:szCs w:val="24"/>
        </w:rPr>
      </w:pPr>
      <w:r w:rsidRPr="00F617E3">
        <w:rPr>
          <w:sz w:val="24"/>
          <w:szCs w:val="24"/>
        </w:rPr>
        <w:t xml:space="preserve">4. Финансовое обеспечение муниципальных программ   </w:t>
      </w:r>
    </w:p>
    <w:p w:rsidR="00F617E3" w:rsidRPr="00F617E3" w:rsidRDefault="00F617E3" w:rsidP="00F617E3">
      <w:pPr>
        <w:pStyle w:val="ConsPlusNormal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  <w:bookmarkStart w:id="8" w:name="P230"/>
      <w:bookmarkEnd w:id="8"/>
      <w:r w:rsidRPr="00F617E3">
        <w:rPr>
          <w:sz w:val="24"/>
          <w:szCs w:val="24"/>
        </w:rPr>
        <w:t xml:space="preserve">4.1. Финансовое обеспечение реализации муниципальных программ осуществляется за счет средств бюджета МО «Кингисеппский муниципальный район», бюджета </w:t>
      </w:r>
      <w:r w:rsidR="00DD1072" w:rsidRPr="00830574">
        <w:rPr>
          <w:sz w:val="24"/>
          <w:szCs w:val="24"/>
        </w:rPr>
        <w:t>МО «</w:t>
      </w:r>
      <w:r w:rsidR="00DD1072">
        <w:rPr>
          <w:sz w:val="24"/>
          <w:szCs w:val="24"/>
        </w:rPr>
        <w:t>Фалилеевское сельское поселение</w:t>
      </w:r>
      <w:r w:rsidR="00DD1072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, средств других бюджетов Бюджетной системы Российской Федерации и прочих источников, должно быть отражено по форме приложения 3 к настоящему Порядку.</w:t>
      </w:r>
    </w:p>
    <w:p w:rsidR="00F617E3" w:rsidRPr="00F617E3" w:rsidRDefault="00313F04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r:id="rId9" w:history="1">
        <w:r w:rsidR="00F617E3" w:rsidRPr="00F617E3">
          <w:rPr>
            <w:sz w:val="24"/>
            <w:szCs w:val="24"/>
          </w:rPr>
          <w:t>4.2</w:t>
        </w:r>
      </w:hyperlink>
      <w:r w:rsidR="00F617E3" w:rsidRPr="00F617E3">
        <w:rPr>
          <w:sz w:val="24"/>
          <w:szCs w:val="24"/>
        </w:rPr>
        <w:t xml:space="preserve">. Финансовое обеспечение реализации муниципальных программ в части расходных обязательств </w:t>
      </w:r>
      <w:r w:rsidR="00DD1072" w:rsidRPr="00830574">
        <w:rPr>
          <w:sz w:val="24"/>
          <w:szCs w:val="24"/>
        </w:rPr>
        <w:t>МО «</w:t>
      </w:r>
      <w:r w:rsidR="00DD1072">
        <w:rPr>
          <w:sz w:val="24"/>
          <w:szCs w:val="24"/>
        </w:rPr>
        <w:t>Фалилеевское сельское поселение</w:t>
      </w:r>
      <w:r w:rsidR="00DD1072" w:rsidRPr="00830574">
        <w:rPr>
          <w:sz w:val="24"/>
          <w:szCs w:val="24"/>
        </w:rPr>
        <w:t>»</w:t>
      </w:r>
      <w:r w:rsidR="00DD1072">
        <w:rPr>
          <w:sz w:val="24"/>
          <w:szCs w:val="24"/>
        </w:rPr>
        <w:t xml:space="preserve"> </w:t>
      </w:r>
      <w:r w:rsidR="00F617E3" w:rsidRPr="00F617E3">
        <w:rPr>
          <w:sz w:val="24"/>
          <w:szCs w:val="24"/>
        </w:rPr>
        <w:t xml:space="preserve">осуществляется за счет бюджетных ассигнований бюджета </w:t>
      </w:r>
      <w:r w:rsidR="00DD1072" w:rsidRPr="00830574">
        <w:rPr>
          <w:sz w:val="24"/>
          <w:szCs w:val="24"/>
        </w:rPr>
        <w:t>МО «</w:t>
      </w:r>
      <w:r w:rsidR="00DD1072">
        <w:rPr>
          <w:sz w:val="24"/>
          <w:szCs w:val="24"/>
        </w:rPr>
        <w:t>Фалилеевское сельское поселение</w:t>
      </w:r>
      <w:r w:rsidR="00DD1072" w:rsidRPr="00830574">
        <w:rPr>
          <w:sz w:val="24"/>
          <w:szCs w:val="24"/>
        </w:rPr>
        <w:t>»</w:t>
      </w:r>
      <w:r w:rsidR="00DD1072">
        <w:rPr>
          <w:sz w:val="24"/>
          <w:szCs w:val="24"/>
        </w:rPr>
        <w:t xml:space="preserve"> </w:t>
      </w:r>
      <w:r w:rsidR="00F617E3" w:rsidRPr="00F617E3">
        <w:rPr>
          <w:sz w:val="24"/>
          <w:szCs w:val="24"/>
        </w:rPr>
        <w:t xml:space="preserve">(далее - бюджетные ассигнования). Распределение бюджетных ассигнований на реализацию муниципальных программ утверждается решением Совета депутатов о </w:t>
      </w:r>
      <w:r w:rsidR="00DD1072" w:rsidRPr="00830574">
        <w:rPr>
          <w:sz w:val="24"/>
          <w:szCs w:val="24"/>
        </w:rPr>
        <w:t>МО «</w:t>
      </w:r>
      <w:r w:rsidR="00DD1072">
        <w:rPr>
          <w:sz w:val="24"/>
          <w:szCs w:val="24"/>
        </w:rPr>
        <w:t>Фалилеевское сельское поселение</w:t>
      </w:r>
      <w:r w:rsidR="00DD1072" w:rsidRPr="00830574">
        <w:rPr>
          <w:sz w:val="24"/>
          <w:szCs w:val="24"/>
        </w:rPr>
        <w:t>»</w:t>
      </w:r>
      <w:r w:rsidR="00DD1072">
        <w:rPr>
          <w:sz w:val="24"/>
          <w:szCs w:val="24"/>
        </w:rPr>
        <w:t xml:space="preserve"> </w:t>
      </w:r>
      <w:r w:rsidR="00F617E3" w:rsidRPr="00F617E3">
        <w:rPr>
          <w:sz w:val="24"/>
          <w:szCs w:val="24"/>
        </w:rPr>
        <w:t>на очередной финансовый год и на плановый период.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Финансовое обеспечение реализации муниципальных программ в части </w:t>
      </w:r>
      <w:r w:rsidRPr="00F617E3">
        <w:rPr>
          <w:sz w:val="24"/>
          <w:szCs w:val="24"/>
        </w:rPr>
        <w:lastRenderedPageBreak/>
        <w:t xml:space="preserve">расходных обязательств </w:t>
      </w:r>
      <w:r w:rsidR="00DD1072" w:rsidRPr="00830574">
        <w:rPr>
          <w:sz w:val="24"/>
          <w:szCs w:val="24"/>
        </w:rPr>
        <w:t>МО «</w:t>
      </w:r>
      <w:r w:rsidR="00DD1072">
        <w:rPr>
          <w:sz w:val="24"/>
          <w:szCs w:val="24"/>
        </w:rPr>
        <w:t>Фалилеевское сельское поселение</w:t>
      </w:r>
      <w:r w:rsidR="00DD1072" w:rsidRPr="00830574">
        <w:rPr>
          <w:sz w:val="24"/>
          <w:szCs w:val="24"/>
        </w:rPr>
        <w:t>»</w:t>
      </w:r>
      <w:r w:rsidR="00DD1072"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осуществляется за счет бюджетных ассигнований бюджета </w:t>
      </w:r>
      <w:r w:rsidR="00DD1072" w:rsidRPr="00830574">
        <w:rPr>
          <w:sz w:val="24"/>
          <w:szCs w:val="24"/>
        </w:rPr>
        <w:t>МО «</w:t>
      </w:r>
      <w:r w:rsidR="00DD1072">
        <w:rPr>
          <w:sz w:val="24"/>
          <w:szCs w:val="24"/>
        </w:rPr>
        <w:t>Фалилеевское сельское поселение</w:t>
      </w:r>
      <w:r w:rsidR="00DD1072" w:rsidRPr="00830574">
        <w:rPr>
          <w:sz w:val="24"/>
          <w:szCs w:val="24"/>
        </w:rPr>
        <w:t>»</w:t>
      </w:r>
      <w:r w:rsidR="00DD1072"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>(далее - бюджетные ассигнования). Распределение бюджетных ассигнований на реализацию муниципальных программ утверждается решением Совета депутатов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о бюджете </w:t>
      </w:r>
      <w:r w:rsidR="00DD1072" w:rsidRPr="00830574">
        <w:rPr>
          <w:sz w:val="24"/>
          <w:szCs w:val="24"/>
        </w:rPr>
        <w:t>МО «</w:t>
      </w:r>
      <w:r w:rsidR="00DD1072">
        <w:rPr>
          <w:sz w:val="24"/>
          <w:szCs w:val="24"/>
        </w:rPr>
        <w:t>Фалилеевское сельское поселение</w:t>
      </w:r>
      <w:r w:rsidRPr="00F617E3">
        <w:rPr>
          <w:sz w:val="24"/>
          <w:szCs w:val="24"/>
        </w:rPr>
        <w:t>» на очередной финансовый год и на плановый период.</w:t>
      </w:r>
    </w:p>
    <w:p w:rsidR="00F617E3" w:rsidRPr="00F617E3" w:rsidRDefault="00313F04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r:id="rId10" w:history="1">
        <w:r w:rsidR="00F617E3" w:rsidRPr="00F617E3">
          <w:rPr>
            <w:sz w:val="24"/>
            <w:szCs w:val="24"/>
          </w:rPr>
          <w:t>4.3</w:t>
        </w:r>
      </w:hyperlink>
      <w:r w:rsidR="00F617E3" w:rsidRPr="00F617E3">
        <w:rPr>
          <w:sz w:val="24"/>
          <w:szCs w:val="24"/>
        </w:rPr>
        <w:t xml:space="preserve">. Изменения, внесенные в муниципальные программы </w:t>
      </w:r>
      <w:r w:rsidR="008355CF" w:rsidRPr="00830574">
        <w:rPr>
          <w:sz w:val="24"/>
          <w:szCs w:val="24"/>
        </w:rPr>
        <w:t>МО «</w:t>
      </w:r>
      <w:r w:rsidR="008355CF">
        <w:rPr>
          <w:sz w:val="24"/>
          <w:szCs w:val="24"/>
        </w:rPr>
        <w:t>Фалилеевское сельское поселение</w:t>
      </w:r>
      <w:r w:rsidR="008355CF" w:rsidRPr="00830574">
        <w:rPr>
          <w:sz w:val="24"/>
          <w:szCs w:val="24"/>
        </w:rPr>
        <w:t>»</w:t>
      </w:r>
      <w:r w:rsidR="00F617E3" w:rsidRPr="00F617E3">
        <w:rPr>
          <w:sz w:val="24"/>
          <w:szCs w:val="24"/>
        </w:rPr>
        <w:t xml:space="preserve">, учитываются при  подготовке проекта решения Совета депутатов </w:t>
      </w:r>
      <w:r w:rsidR="00837046" w:rsidRPr="00830574">
        <w:rPr>
          <w:sz w:val="24"/>
          <w:szCs w:val="24"/>
        </w:rPr>
        <w:t>МО «</w:t>
      </w:r>
      <w:r w:rsidR="00837046">
        <w:rPr>
          <w:sz w:val="24"/>
          <w:szCs w:val="24"/>
        </w:rPr>
        <w:t>Фалилеевское сельское поселение</w:t>
      </w:r>
      <w:r w:rsidR="00F617E3" w:rsidRPr="00F617E3">
        <w:rPr>
          <w:sz w:val="24"/>
          <w:szCs w:val="24"/>
        </w:rPr>
        <w:t>» о внесении изменений в решение о бюджете МО «Кингисеппский муниципальный район» в соответствии с нормативно-правовыми актами МО «Кингисеппский муниципальный район».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Изменения, внесенные в муниципальные программы </w:t>
      </w:r>
      <w:r w:rsidR="00837046" w:rsidRPr="00830574">
        <w:rPr>
          <w:sz w:val="24"/>
          <w:szCs w:val="24"/>
        </w:rPr>
        <w:t>МО «</w:t>
      </w:r>
      <w:r w:rsidR="00837046">
        <w:rPr>
          <w:sz w:val="24"/>
          <w:szCs w:val="24"/>
        </w:rPr>
        <w:t>Фалилеевское сельское поселение</w:t>
      </w:r>
      <w:r w:rsidR="00837046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, учитываются при  подготовке проекта решения Совета депутатов </w:t>
      </w:r>
      <w:r w:rsidR="00837046" w:rsidRPr="00830574">
        <w:rPr>
          <w:sz w:val="24"/>
          <w:szCs w:val="24"/>
        </w:rPr>
        <w:t>МО «</w:t>
      </w:r>
      <w:r w:rsidR="00837046">
        <w:rPr>
          <w:sz w:val="24"/>
          <w:szCs w:val="24"/>
        </w:rPr>
        <w:t>Фалилеевское сельское поселение</w:t>
      </w:r>
      <w:r w:rsidRPr="00F617E3">
        <w:rPr>
          <w:sz w:val="24"/>
          <w:szCs w:val="24"/>
        </w:rPr>
        <w:t xml:space="preserve">» о внесении изменений в решение о бюджете </w:t>
      </w:r>
      <w:r w:rsidR="00837046" w:rsidRPr="00830574">
        <w:rPr>
          <w:sz w:val="24"/>
          <w:szCs w:val="24"/>
        </w:rPr>
        <w:t>МО «</w:t>
      </w:r>
      <w:r w:rsidR="00837046">
        <w:rPr>
          <w:sz w:val="24"/>
          <w:szCs w:val="24"/>
        </w:rPr>
        <w:t>Фалилеевское сельское поселение</w:t>
      </w:r>
      <w:r w:rsidR="00837046" w:rsidRPr="00830574">
        <w:rPr>
          <w:sz w:val="24"/>
          <w:szCs w:val="24"/>
        </w:rPr>
        <w:t>»</w:t>
      </w:r>
      <w:r w:rsidR="00837046">
        <w:rPr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 в соответствии с нормативно-правовыми актами </w:t>
      </w:r>
      <w:r w:rsidR="00837046" w:rsidRPr="00830574">
        <w:rPr>
          <w:sz w:val="24"/>
          <w:szCs w:val="24"/>
        </w:rPr>
        <w:t>МО «</w:t>
      </w:r>
      <w:r w:rsidR="00837046">
        <w:rPr>
          <w:sz w:val="24"/>
          <w:szCs w:val="24"/>
        </w:rPr>
        <w:t>Фалилеевское сельское поселение</w:t>
      </w:r>
      <w:r w:rsidR="00837046" w:rsidRPr="00830574">
        <w:rPr>
          <w:sz w:val="24"/>
          <w:szCs w:val="24"/>
        </w:rPr>
        <w:t>»</w:t>
      </w:r>
      <w:r w:rsidR="00837046">
        <w:rPr>
          <w:sz w:val="24"/>
          <w:szCs w:val="24"/>
        </w:rPr>
        <w:t>.</w:t>
      </w:r>
    </w:p>
    <w:p w:rsidR="00F617E3" w:rsidRPr="00F617E3" w:rsidRDefault="00313F04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r:id="rId11" w:history="1">
        <w:r w:rsidR="00F617E3" w:rsidRPr="00F617E3">
          <w:rPr>
            <w:sz w:val="24"/>
            <w:szCs w:val="24"/>
          </w:rPr>
          <w:t>4.4</w:t>
        </w:r>
      </w:hyperlink>
      <w:r w:rsidR="00F617E3" w:rsidRPr="00F617E3">
        <w:rPr>
          <w:sz w:val="24"/>
          <w:szCs w:val="24"/>
        </w:rPr>
        <w:t xml:space="preserve">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</w:t>
      </w:r>
      <w:r w:rsidR="005B49F4" w:rsidRPr="00830574">
        <w:rPr>
          <w:sz w:val="24"/>
          <w:szCs w:val="24"/>
        </w:rPr>
        <w:t>МО «</w:t>
      </w:r>
      <w:r w:rsidR="005B49F4">
        <w:rPr>
          <w:sz w:val="24"/>
          <w:szCs w:val="24"/>
        </w:rPr>
        <w:t>Фалилеевское сельское поселение</w:t>
      </w:r>
      <w:r w:rsidR="005B49F4" w:rsidRPr="00830574">
        <w:rPr>
          <w:sz w:val="24"/>
          <w:szCs w:val="24"/>
        </w:rPr>
        <w:t>»</w:t>
      </w:r>
      <w:r w:rsidR="005B49F4">
        <w:rPr>
          <w:sz w:val="24"/>
          <w:szCs w:val="24"/>
        </w:rPr>
        <w:t xml:space="preserve"> , </w:t>
      </w:r>
      <w:r w:rsidR="00F617E3" w:rsidRPr="00F617E3">
        <w:rPr>
          <w:sz w:val="24"/>
          <w:szCs w:val="24"/>
        </w:rPr>
        <w:t xml:space="preserve">регулирующими порядок составления проектов решений о бюджетах </w:t>
      </w:r>
      <w:r w:rsidR="005B49F4" w:rsidRPr="00830574">
        <w:rPr>
          <w:sz w:val="24"/>
          <w:szCs w:val="24"/>
        </w:rPr>
        <w:t>МО «</w:t>
      </w:r>
      <w:r w:rsidR="005B49F4">
        <w:rPr>
          <w:sz w:val="24"/>
          <w:szCs w:val="24"/>
        </w:rPr>
        <w:t>Фалилеевское сельское поселение</w:t>
      </w:r>
      <w:r w:rsidR="005B49F4" w:rsidRPr="00830574">
        <w:rPr>
          <w:sz w:val="24"/>
          <w:szCs w:val="24"/>
        </w:rPr>
        <w:t>»</w:t>
      </w:r>
      <w:r w:rsidR="005B49F4">
        <w:rPr>
          <w:sz w:val="24"/>
          <w:szCs w:val="24"/>
        </w:rPr>
        <w:t xml:space="preserve"> </w:t>
      </w:r>
      <w:r w:rsidR="00F617E3" w:rsidRPr="00F617E3">
        <w:rPr>
          <w:sz w:val="24"/>
          <w:szCs w:val="24"/>
        </w:rPr>
        <w:t>и планирование бюджетных ассигнований.</w:t>
      </w:r>
    </w:p>
    <w:p w:rsidR="00F617E3" w:rsidRPr="00F617E3" w:rsidRDefault="00F617E3" w:rsidP="00F617E3">
      <w:pPr>
        <w:pStyle w:val="ConsPlusNormal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Title"/>
        <w:jc w:val="center"/>
        <w:outlineLvl w:val="1"/>
        <w:rPr>
          <w:sz w:val="24"/>
          <w:szCs w:val="24"/>
        </w:rPr>
      </w:pPr>
      <w:r w:rsidRPr="00F617E3">
        <w:rPr>
          <w:sz w:val="24"/>
          <w:szCs w:val="24"/>
        </w:rPr>
        <w:t>5. Управление и мониторинг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реализации</w:t>
      </w:r>
    </w:p>
    <w:p w:rsidR="00F617E3" w:rsidRPr="00F617E3" w:rsidRDefault="00F617E3" w:rsidP="00F617E3">
      <w:pPr>
        <w:pStyle w:val="ConsPlusTitle"/>
        <w:jc w:val="center"/>
        <w:rPr>
          <w:sz w:val="24"/>
          <w:szCs w:val="24"/>
        </w:rPr>
      </w:pPr>
      <w:r w:rsidRPr="00F617E3">
        <w:rPr>
          <w:sz w:val="24"/>
          <w:szCs w:val="24"/>
        </w:rPr>
        <w:t>муниципальной программы</w:t>
      </w:r>
    </w:p>
    <w:p w:rsidR="00F617E3" w:rsidRPr="00F617E3" w:rsidRDefault="00F617E3" w:rsidP="00F617E3">
      <w:pPr>
        <w:pStyle w:val="ConsPlusNormal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5.1. Текущее управление реализацией муниципальной программы осуществляется в соответствии с настоящим Порядком.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9" w:name="P291"/>
      <w:bookmarkEnd w:id="9"/>
      <w:r w:rsidRPr="00F617E3">
        <w:rPr>
          <w:sz w:val="24"/>
          <w:szCs w:val="24"/>
        </w:rPr>
        <w:t>5.2. В целях анализа реализации муниципальных программ комитет экономического развития и инвестиционной политики по итогам 1 полугодия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 xml:space="preserve">и 9 месяцев текущего финансового года осуществляет мониторинг реализации муниципальных программ на основе сведений, представленных ответственным исполнителем.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color w:val="FF0000"/>
          <w:sz w:val="24"/>
          <w:szCs w:val="24"/>
        </w:rPr>
      </w:pPr>
      <w:r w:rsidRPr="00F617E3">
        <w:rPr>
          <w:sz w:val="24"/>
          <w:szCs w:val="24"/>
        </w:rPr>
        <w:t>Объектом мониторинга по итогам I полугодия и 9 месяцев текущего финансового года является выполнение запланированных мероприятий муниципальной программы в установленные сроки, сведения о кассовом исполнении на отчетную дату</w:t>
      </w:r>
      <w:r w:rsidRPr="00F617E3">
        <w:rPr>
          <w:color w:val="FF0000"/>
          <w:sz w:val="24"/>
          <w:szCs w:val="24"/>
        </w:rPr>
        <w:t>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Отчеты об исполнении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муниципальной программы по итогам I полугодия и 9 месяцев текущего года представляется по форме приложения 4 к настоящему Порядку</w:t>
      </w:r>
      <w:r w:rsidRPr="00F617E3">
        <w:rPr>
          <w:color w:val="FF0000"/>
          <w:sz w:val="24"/>
          <w:szCs w:val="24"/>
        </w:rPr>
        <w:t xml:space="preserve">. </w:t>
      </w:r>
      <w:r w:rsidRPr="00F617E3">
        <w:rPr>
          <w:sz w:val="24"/>
          <w:szCs w:val="24"/>
        </w:rPr>
        <w:t>Отчеты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направляются ответственным исполнителем программы до 30 числа месяца, следующего за отчетным периодом в комитет экономического развития и инвестиционной политики.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К отчету об исполнении муниципальной программы прилагается аналитическая записка, в которой приводятся следующие сведения: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- наиболее значимые результаты реализации муниципальной программы, достигнутые за отчетный период;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color w:val="FF0000"/>
          <w:sz w:val="24"/>
          <w:szCs w:val="24"/>
        </w:rPr>
      </w:pPr>
      <w:r w:rsidRPr="00F617E3">
        <w:rPr>
          <w:sz w:val="24"/>
          <w:szCs w:val="24"/>
        </w:rPr>
        <w:lastRenderedPageBreak/>
        <w:t>- причины нереализованных или реализованных не в полной мере основных мероприятий, мероприятий муниципальной программы и мероприятий подпрограмм</w:t>
      </w:r>
      <w:r w:rsidRPr="00F617E3">
        <w:rPr>
          <w:color w:val="FF0000"/>
          <w:sz w:val="24"/>
          <w:szCs w:val="24"/>
        </w:rPr>
        <w:t>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5.3.  Годовой отчет о ходе реализации и оценке эффективности муниципальной программы (далее - годовой отчет) формируется ответственным исполнителем совместно с соисполнителями и участниками муниципальной программы в разрезе основных мероприятий, мероприятий подпрограмм, согласовывается с курирующим заместителем Главы Администрации, представляется в комитет экономического развития и инвестиционной политики в срок до 1 апреля года, следующего за отчетным.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5.4. Годовой отчет должен содержать следующую информацию: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5.4.1. Сведения о фактически достигнутых значениях  целевых показателей (индикаторов) программы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за отчетный год. Информация указывается по форме приложения 5 к настоящему Порядку, с обоснованием отклонений по показателям (индикаторам), плановые значения по которым не достигнуты;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- Конкретные результаты реализации муниципальной программы и сведения о степени выполнения основных мероприятий, мероприятий муниципальной программы, достигнутые за отчетный год.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5.4.2. При описании конкретных результатов реализации муниципальной программы, достигнутых за отчетный год, следует привести: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- основные результаты, достигнутые в отчетном году;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- перечень нереализованных или реализованных не в полном объеме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основных мероприятий, мероприятий муниципальной программы и мероприятий подпрограмм (из числа предусмотренных к реализации в отчетном году) с указанием причин их реализации не в полном объеме;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- анализ факторов, повлиявших на ход 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- результаты оценки эффективности реализации муниципальной программы в отчетном году;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- результаты использования бюджетных ассигнований и внебюджетных средств на реализацию мероприятий муниципальной программы.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При представлении сведений об использовании бюджетных ассигнований бюджета </w:t>
      </w:r>
      <w:r w:rsidR="00217A75" w:rsidRPr="00830574">
        <w:rPr>
          <w:sz w:val="24"/>
          <w:szCs w:val="24"/>
        </w:rPr>
        <w:t>МО «</w:t>
      </w:r>
      <w:r w:rsidR="00217A75">
        <w:rPr>
          <w:sz w:val="24"/>
          <w:szCs w:val="24"/>
        </w:rPr>
        <w:t>Фалилеевское сельское поселение</w:t>
      </w:r>
      <w:r w:rsidR="00217A75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>, средств других бюджетов Бюджетной системы Российской Федерации и прочих источников предоставляются данные в составе годового отчета по форме приложения  4 к настоящему Порядку.</w:t>
      </w:r>
    </w:p>
    <w:p w:rsidR="00F617E3" w:rsidRPr="00F617E3" w:rsidRDefault="00F617E3" w:rsidP="00F617E3">
      <w:pPr>
        <w:pStyle w:val="ConsPlusNormal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5.4.3.  В случае отклонений от плановой динамики реализации муниципальной программы, в годовой отчет включаются предложения по дальнейшей реализации муниципальной программы,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период, и их обоснование.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5.5. Результатом осуществления мониторинга реализации муниципальных программ по итогам отчетного года является сводный годовой отчет о ходе реализации </w:t>
      </w:r>
      <w:r w:rsidRPr="00F617E3">
        <w:rPr>
          <w:sz w:val="24"/>
          <w:szCs w:val="24"/>
        </w:rPr>
        <w:lastRenderedPageBreak/>
        <w:t>и оценке эффективности муниципальных программ, формируемый комитетом экономического развития и инвестиционной политики  до 1 мая года, следующего за отчетным годом.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Сводный годовой отчет о ходе реализации и оценке эффективности муниципальных программ подлежит размещению на официальном сайте Администрации МО «Кингисеппский муниципальный район» в сети "Интернет» до 1 мая года, следующего за отчетным годом.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5.6. Информация ответственного исполнителя о ходе реализации муниципальной программы при необходимости заслушивается на рабочих совещаниях Администрации.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5.7. Комитет финансов представляет в комитет экономического развития и инвестиционной политики сводную информацию об объемах бюджетных ассигнований, предусмотренных на реализацию муниципальных программ бюджетом </w:t>
      </w:r>
      <w:r w:rsidR="0003332E" w:rsidRPr="00830574">
        <w:rPr>
          <w:sz w:val="24"/>
          <w:szCs w:val="24"/>
        </w:rPr>
        <w:t>МО «</w:t>
      </w:r>
      <w:r w:rsidR="0003332E">
        <w:rPr>
          <w:sz w:val="24"/>
          <w:szCs w:val="24"/>
        </w:rPr>
        <w:t>Фалилеевское сельское поселение</w:t>
      </w:r>
      <w:r w:rsidR="0003332E" w:rsidRPr="00830574">
        <w:rPr>
          <w:sz w:val="24"/>
          <w:szCs w:val="24"/>
        </w:rPr>
        <w:t>»</w:t>
      </w:r>
      <w:r w:rsidRPr="00F617E3">
        <w:rPr>
          <w:sz w:val="24"/>
          <w:szCs w:val="24"/>
        </w:rPr>
        <w:t xml:space="preserve">, и кассовых расходах указанных бюджетов на реализацию муниципальных программ не позднее 20–го числа месяца следующего за отчетным кварталом. 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5.8. По результатам оценки эффективности муниципальной программы Администрация может принять решение о сокращении на очередной финансовый год и на плановый период бюджетных ассигнований на реализацию муниципальной программы или о досрочном прекращении реализации отдельных мероприятий муниципальной программы либо муниципальной программы в целом, начиная с очередного финансового года.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0" w:name="P325"/>
      <w:bookmarkEnd w:id="10"/>
      <w:r w:rsidRPr="00F617E3">
        <w:rPr>
          <w:sz w:val="24"/>
          <w:szCs w:val="24"/>
        </w:rPr>
        <w:t xml:space="preserve">5.9. При завершении срока реализации муниципальной программы ответственный исполнитель совместно с соисполнителями и участниками муниципальной программы подготавливает проект постановления Администрации об итогах выполнения муниципальной программы.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aff7"/>
        <w:tabs>
          <w:tab w:val="num" w:pos="360"/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F617E3">
        <w:rPr>
          <w:rFonts w:ascii="Times New Roman" w:hAnsi="Times New Roman" w:cs="Times New Roman"/>
          <w:b/>
          <w:color w:val="auto"/>
        </w:rPr>
        <w:t>6. Методика оценки эффективности реализации муниципальной программы.</w:t>
      </w:r>
    </w:p>
    <w:p w:rsidR="00F617E3" w:rsidRPr="00F617E3" w:rsidRDefault="00F617E3" w:rsidP="00F617E3">
      <w:pPr>
        <w:pStyle w:val="aff7"/>
        <w:tabs>
          <w:tab w:val="num" w:pos="360"/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6.1. Для подготовки сводной информации по итогам года в целях оценки эффективности реализации муниципальных программ ответственные исполнители муниципальных программ (совместно с соисполнителями и участниками) направляют в комитет экономического развития и инвестиционной политики информацию в соответствии с приложениями 4,5,6 до 10 апреля года, следующего за отчетным.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Комитет экономического развития проводит оценку эффективности реализации муниципальных программ в соответствии с методикой оценки эффективности реализации муниципальных программ до 1 мая года, следующего за отчетным годом.</w:t>
      </w: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aff7"/>
        <w:tabs>
          <w:tab w:val="num" w:pos="360"/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6.2. Анализ эффективности реализации проводится на основе оценки:</w:t>
      </w: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both"/>
        <w:rPr>
          <w:rFonts w:ascii="Times New Roman" w:hAnsi="Times New Roman" w:cs="Times New Roman"/>
          <w:color w:val="auto"/>
        </w:rPr>
      </w:pP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6.2.1. Степени достижения целей и решения задач муниципальной программы (подпрограммы) в целом, путем сопоставления фактически достигнутых значений целевых показателей (индикаторов) программы (подпрограммы) и их плановых значений, по формуле: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lastRenderedPageBreak/>
        <w:t>С</w:t>
      </w:r>
      <w:r w:rsidRPr="00F617E3">
        <w:rPr>
          <w:rFonts w:ascii="Times New Roman" w:hAnsi="Times New Roman" w:cs="Times New Roman"/>
          <w:color w:val="auto"/>
          <w:vertAlign w:val="subscript"/>
        </w:rPr>
        <w:t>д</w:t>
      </w:r>
      <w:r w:rsidRPr="00F617E3">
        <w:rPr>
          <w:rFonts w:ascii="Times New Roman" w:hAnsi="Times New Roman" w:cs="Times New Roman"/>
          <w:color w:val="auto"/>
        </w:rPr>
        <w:t xml:space="preserve"> = ∑ С</w:t>
      </w:r>
      <w:r w:rsidRPr="00F617E3">
        <w:rPr>
          <w:rFonts w:ascii="Times New Roman" w:hAnsi="Times New Roman" w:cs="Times New Roman"/>
          <w:color w:val="auto"/>
          <w:vertAlign w:val="subscript"/>
        </w:rPr>
        <w:t>д</w:t>
      </w:r>
      <w:r w:rsidRPr="00F617E3">
        <w:rPr>
          <w:rFonts w:ascii="Times New Roman" w:hAnsi="Times New Roman" w:cs="Times New Roman"/>
          <w:color w:val="auto"/>
          <w:vertAlign w:val="subscript"/>
          <w:lang w:val="en-US"/>
        </w:rPr>
        <w:t>n</w:t>
      </w:r>
      <w:r w:rsidRPr="00F617E3">
        <w:rPr>
          <w:rFonts w:ascii="Times New Roman" w:hAnsi="Times New Roman" w:cs="Times New Roman"/>
          <w:color w:val="auto"/>
        </w:rPr>
        <w:t>/</w:t>
      </w:r>
      <w:r w:rsidRPr="00F617E3">
        <w:rPr>
          <w:rFonts w:ascii="Times New Roman" w:hAnsi="Times New Roman" w:cs="Times New Roman"/>
          <w:color w:val="auto"/>
          <w:lang w:val="en-US"/>
        </w:rPr>
        <w:t>N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 w:cs="Times New Roman"/>
          <w:color w:val="auto"/>
        </w:rPr>
      </w:pP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С</w:t>
      </w:r>
      <w:r w:rsidRPr="00F617E3">
        <w:rPr>
          <w:rFonts w:ascii="Times New Roman" w:hAnsi="Times New Roman" w:cs="Times New Roman"/>
          <w:color w:val="auto"/>
          <w:vertAlign w:val="subscript"/>
        </w:rPr>
        <w:t>д</w:t>
      </w:r>
      <w:r w:rsidRPr="00F617E3">
        <w:rPr>
          <w:rFonts w:ascii="Times New Roman" w:hAnsi="Times New Roman" w:cs="Times New Roman"/>
          <w:color w:val="auto"/>
          <w:vertAlign w:val="subscript"/>
          <w:lang w:val="en-US"/>
        </w:rPr>
        <w:t>n</w:t>
      </w:r>
      <w:r w:rsidRPr="00F617E3">
        <w:rPr>
          <w:rFonts w:ascii="Times New Roman" w:hAnsi="Times New Roman" w:cs="Times New Roman"/>
          <w:color w:val="auto"/>
        </w:rPr>
        <w:t xml:space="preserve"> = З</w:t>
      </w:r>
      <w:r w:rsidRPr="00F617E3">
        <w:rPr>
          <w:rFonts w:ascii="Times New Roman" w:hAnsi="Times New Roman" w:cs="Times New Roman"/>
          <w:color w:val="auto"/>
          <w:vertAlign w:val="subscript"/>
        </w:rPr>
        <w:t>ф</w:t>
      </w:r>
      <w:r w:rsidRPr="00F617E3">
        <w:rPr>
          <w:rFonts w:ascii="Times New Roman" w:hAnsi="Times New Roman" w:cs="Times New Roman"/>
          <w:color w:val="auto"/>
        </w:rPr>
        <w:t xml:space="preserve"> /З</w:t>
      </w:r>
      <w:r w:rsidRPr="00F617E3">
        <w:rPr>
          <w:rFonts w:ascii="Times New Roman" w:hAnsi="Times New Roman" w:cs="Times New Roman"/>
          <w:color w:val="auto"/>
          <w:vertAlign w:val="subscript"/>
        </w:rPr>
        <w:t>п</w:t>
      </w:r>
      <w:r w:rsidRPr="00F617E3">
        <w:rPr>
          <w:rFonts w:ascii="Times New Roman" w:hAnsi="Times New Roman" w:cs="Times New Roman"/>
          <w:color w:val="auto"/>
        </w:rPr>
        <w:t xml:space="preserve"> * 100% ,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где: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С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д </w:t>
      </w:r>
      <w:r w:rsidRPr="00F617E3">
        <w:rPr>
          <w:rFonts w:ascii="Times New Roman" w:hAnsi="Times New Roman" w:cs="Times New Roman"/>
          <w:color w:val="auto"/>
        </w:rPr>
        <w:t>-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 </w:t>
      </w:r>
      <w:r w:rsidRPr="00F617E3">
        <w:rPr>
          <w:rFonts w:ascii="Times New Roman" w:hAnsi="Times New Roman" w:cs="Times New Roman"/>
          <w:color w:val="auto"/>
        </w:rPr>
        <w:t>степень достижения целей (решения задач);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  <w:lang w:val="en-US"/>
        </w:rPr>
        <w:t>N</w:t>
      </w:r>
      <w:r w:rsidRPr="00F617E3">
        <w:rPr>
          <w:rFonts w:ascii="Times New Roman" w:hAnsi="Times New Roman" w:cs="Times New Roman"/>
          <w:color w:val="auto"/>
        </w:rPr>
        <w:t xml:space="preserve"> - количество показателей (индикаторов);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С</w:t>
      </w:r>
      <w:r w:rsidRPr="00F617E3">
        <w:rPr>
          <w:rFonts w:ascii="Times New Roman" w:hAnsi="Times New Roman" w:cs="Times New Roman"/>
          <w:color w:val="auto"/>
          <w:vertAlign w:val="subscript"/>
        </w:rPr>
        <w:t>д</w:t>
      </w:r>
      <w:r w:rsidRPr="00F617E3">
        <w:rPr>
          <w:rFonts w:ascii="Times New Roman" w:hAnsi="Times New Roman" w:cs="Times New Roman"/>
          <w:color w:val="auto"/>
          <w:vertAlign w:val="subscript"/>
          <w:lang w:val="en-US"/>
        </w:rPr>
        <w:t>n</w:t>
      </w:r>
      <w:r w:rsidRPr="00F617E3">
        <w:rPr>
          <w:rFonts w:ascii="Times New Roman" w:hAnsi="Times New Roman" w:cs="Times New Roman"/>
          <w:color w:val="auto"/>
        </w:rPr>
        <w:t xml:space="preserve"> - степень достижения значения конкретного показателя;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З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ф </w:t>
      </w:r>
      <w:r w:rsidRPr="00F617E3">
        <w:rPr>
          <w:rFonts w:ascii="Times New Roman" w:hAnsi="Times New Roman" w:cs="Times New Roman"/>
          <w:color w:val="auto"/>
        </w:rPr>
        <w:t>- фактическое значение целевого показателя (индикатора) муниципальной программы (подпрограммы);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З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п </w:t>
      </w:r>
      <w:r w:rsidRPr="00F617E3">
        <w:rPr>
          <w:rFonts w:ascii="Times New Roman" w:hAnsi="Times New Roman" w:cs="Times New Roman"/>
          <w:color w:val="auto"/>
        </w:rPr>
        <w:t>- плановое значение целевого показателя (индикатора) муниципальной программы (подпрограммы) (для целевых показателей (индикаторов).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Формула применяется в случае, если желаемой тенденцией развития является рост значений показателя; если желаемой тенденцией развития является снижение значений показателя - применяется обратная формула.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Сведения о степени достижения целей и решения задач</w:t>
      </w:r>
      <w:r w:rsidRPr="00F617E3">
        <w:rPr>
          <w:rFonts w:ascii="Times New Roman" w:hAnsi="Times New Roman" w:cs="Times New Roman"/>
          <w:color w:val="FF0000"/>
        </w:rPr>
        <w:t xml:space="preserve"> </w:t>
      </w:r>
      <w:r w:rsidRPr="00F617E3">
        <w:rPr>
          <w:rFonts w:ascii="Times New Roman" w:hAnsi="Times New Roman" w:cs="Times New Roman"/>
          <w:color w:val="auto"/>
        </w:rPr>
        <w:t>предоставляются в составе годового отчета по форме приложения 6 к настоящему Порядку.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142"/>
        <w:jc w:val="both"/>
        <w:rPr>
          <w:rFonts w:ascii="Times New Roman" w:hAnsi="Times New Roman" w:cs="Times New Roman"/>
          <w:color w:val="auto"/>
          <w:spacing w:val="-12"/>
        </w:rPr>
      </w:pPr>
      <w:r w:rsidRPr="00F617E3">
        <w:rPr>
          <w:rFonts w:ascii="Times New Roman" w:hAnsi="Times New Roman" w:cs="Times New Roman"/>
          <w:color w:val="auto"/>
          <w:spacing w:val="-10"/>
        </w:rPr>
        <w:t>6.2.2. Степени соответствия запланированному уровню затрат и эффективности использования</w:t>
      </w:r>
      <w:r w:rsidRPr="00F617E3">
        <w:rPr>
          <w:rFonts w:ascii="Times New Roman" w:hAnsi="Times New Roman" w:cs="Times New Roman"/>
          <w:color w:val="auto"/>
        </w:rPr>
        <w:t xml:space="preserve"> средств местного бюджета и иных источников ресурсного </w:t>
      </w:r>
      <w:r w:rsidRPr="00F617E3">
        <w:rPr>
          <w:rFonts w:ascii="Times New Roman" w:hAnsi="Times New Roman" w:cs="Times New Roman"/>
          <w:color w:val="auto"/>
          <w:spacing w:val="-8"/>
        </w:rPr>
        <w:t xml:space="preserve">обеспечения муниципальной программы (подпрограммы) путем сопоставления </w:t>
      </w:r>
      <w:r w:rsidRPr="00F617E3">
        <w:rPr>
          <w:rFonts w:ascii="Times New Roman" w:hAnsi="Times New Roman" w:cs="Times New Roman"/>
          <w:color w:val="auto"/>
          <w:spacing w:val="-12"/>
        </w:rPr>
        <w:t xml:space="preserve">фактических и плановых объемов финансирования программы (подпрограммы) </w:t>
      </w:r>
      <w:r w:rsidRPr="00F617E3">
        <w:rPr>
          <w:rFonts w:ascii="Times New Roman" w:hAnsi="Times New Roman" w:cs="Times New Roman"/>
          <w:color w:val="auto"/>
          <w:spacing w:val="-12"/>
        </w:rPr>
        <w:br/>
        <w:t>по формуле: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У</w:t>
      </w:r>
      <w:r w:rsidRPr="00F617E3">
        <w:rPr>
          <w:rFonts w:ascii="Times New Roman" w:hAnsi="Times New Roman" w:cs="Times New Roman"/>
          <w:color w:val="auto"/>
          <w:vertAlign w:val="subscript"/>
        </w:rPr>
        <w:t>ф</w:t>
      </w:r>
      <w:r w:rsidRPr="00F617E3">
        <w:rPr>
          <w:rFonts w:ascii="Times New Roman" w:hAnsi="Times New Roman" w:cs="Times New Roman"/>
          <w:color w:val="auto"/>
        </w:rPr>
        <w:t xml:space="preserve"> = Ф</w:t>
      </w:r>
      <w:r w:rsidRPr="00F617E3">
        <w:rPr>
          <w:rFonts w:ascii="Times New Roman" w:hAnsi="Times New Roman" w:cs="Times New Roman"/>
          <w:color w:val="auto"/>
          <w:vertAlign w:val="subscript"/>
        </w:rPr>
        <w:t>ф</w:t>
      </w:r>
      <w:r w:rsidRPr="00F617E3">
        <w:rPr>
          <w:rFonts w:ascii="Times New Roman" w:hAnsi="Times New Roman" w:cs="Times New Roman"/>
          <w:color w:val="auto"/>
        </w:rPr>
        <w:t xml:space="preserve"> / Ф</w:t>
      </w:r>
      <w:r w:rsidRPr="00F617E3">
        <w:rPr>
          <w:rFonts w:ascii="Times New Roman" w:hAnsi="Times New Roman" w:cs="Times New Roman"/>
          <w:color w:val="auto"/>
          <w:vertAlign w:val="subscript"/>
        </w:rPr>
        <w:t>п</w:t>
      </w:r>
      <w:r w:rsidRPr="00F617E3">
        <w:rPr>
          <w:rFonts w:ascii="Times New Roman" w:hAnsi="Times New Roman" w:cs="Times New Roman"/>
          <w:color w:val="auto"/>
        </w:rPr>
        <w:t xml:space="preserve"> * 100%,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где: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У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ф </w:t>
      </w:r>
      <w:r w:rsidRPr="00F617E3">
        <w:rPr>
          <w:rFonts w:ascii="Times New Roman" w:hAnsi="Times New Roman" w:cs="Times New Roman"/>
          <w:color w:val="auto"/>
        </w:rPr>
        <w:t>- уровень финансирования реализации основных мероприятий муниципальной программы (подпрограммы);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Ф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ф </w:t>
      </w:r>
      <w:r w:rsidRPr="00F617E3">
        <w:rPr>
          <w:rFonts w:ascii="Times New Roman" w:hAnsi="Times New Roman" w:cs="Times New Roman"/>
          <w:color w:val="auto"/>
        </w:rPr>
        <w:t xml:space="preserve">- фактический объем финансовых ресурсов, направленный </w:t>
      </w:r>
      <w:r w:rsidRPr="00F617E3">
        <w:rPr>
          <w:rFonts w:ascii="Times New Roman" w:hAnsi="Times New Roman" w:cs="Times New Roman"/>
          <w:color w:val="auto"/>
        </w:rPr>
        <w:br/>
        <w:t>на реализацию мероприятий муниципальной программы (подпрограммы);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Ф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п </w:t>
      </w:r>
      <w:r w:rsidRPr="00F617E3">
        <w:rPr>
          <w:rFonts w:ascii="Times New Roman" w:hAnsi="Times New Roman" w:cs="Times New Roman"/>
          <w:color w:val="auto"/>
        </w:rPr>
        <w:t xml:space="preserve">- </w:t>
      </w:r>
      <w:r w:rsidRPr="00F617E3">
        <w:rPr>
          <w:rFonts w:ascii="Times New Roman" w:hAnsi="Times New Roman" w:cs="Times New Roman"/>
          <w:color w:val="auto"/>
          <w:spacing w:val="-12"/>
        </w:rPr>
        <w:t>плановый объем финансовых ресурсов на реализацию муниципальной программы (подпрограммы</w:t>
      </w:r>
      <w:r w:rsidRPr="00F617E3">
        <w:rPr>
          <w:rFonts w:ascii="Times New Roman" w:hAnsi="Times New Roman" w:cs="Times New Roman"/>
          <w:color w:val="auto"/>
        </w:rPr>
        <w:t>) на соответствующий отчетный период.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auto"/>
        </w:rPr>
      </w:pP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 xml:space="preserve">6.2.3. Степени реализации мероприятий программы (подпрограммы) </w:t>
      </w:r>
      <w:r w:rsidRPr="00F617E3">
        <w:rPr>
          <w:rFonts w:ascii="Times New Roman" w:hAnsi="Times New Roman" w:cs="Times New Roman"/>
          <w:color w:val="auto"/>
        </w:rPr>
        <w:br/>
        <w:t>на основе сопоставления запланированных и фактически выполненных мероприятий по формуле:</w:t>
      </w: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both"/>
        <w:rPr>
          <w:rFonts w:ascii="Times New Roman" w:hAnsi="Times New Roman" w:cs="Times New Roman"/>
          <w:color w:val="auto"/>
        </w:rPr>
      </w:pP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М = М</w:t>
      </w:r>
      <w:r w:rsidRPr="00F617E3">
        <w:rPr>
          <w:rFonts w:ascii="Times New Roman" w:hAnsi="Times New Roman" w:cs="Times New Roman"/>
          <w:color w:val="auto"/>
          <w:vertAlign w:val="subscript"/>
        </w:rPr>
        <w:t>ф</w:t>
      </w:r>
      <w:r w:rsidRPr="00F617E3">
        <w:rPr>
          <w:rFonts w:ascii="Times New Roman" w:hAnsi="Times New Roman" w:cs="Times New Roman"/>
          <w:color w:val="auto"/>
        </w:rPr>
        <w:t xml:space="preserve"> / М</w:t>
      </w:r>
      <w:r w:rsidRPr="00F617E3">
        <w:rPr>
          <w:rFonts w:ascii="Times New Roman" w:hAnsi="Times New Roman" w:cs="Times New Roman"/>
          <w:color w:val="auto"/>
          <w:vertAlign w:val="subscript"/>
        </w:rPr>
        <w:t>п</w:t>
      </w:r>
      <w:r w:rsidRPr="00F617E3">
        <w:rPr>
          <w:rFonts w:ascii="Times New Roman" w:hAnsi="Times New Roman" w:cs="Times New Roman"/>
          <w:color w:val="auto"/>
        </w:rPr>
        <w:t xml:space="preserve"> * 100%,</w:t>
      </w: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6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- где:</w:t>
      </w: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6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- М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 </w:t>
      </w:r>
      <w:r w:rsidRPr="00F617E3">
        <w:rPr>
          <w:rFonts w:ascii="Times New Roman" w:hAnsi="Times New Roman" w:cs="Times New Roman"/>
          <w:color w:val="auto"/>
        </w:rPr>
        <w:t>- реализация мероприятий программы (подпрограммы);</w:t>
      </w: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6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- М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ф </w:t>
      </w:r>
      <w:r w:rsidRPr="00F617E3">
        <w:rPr>
          <w:rFonts w:ascii="Times New Roman" w:hAnsi="Times New Roman" w:cs="Times New Roman"/>
          <w:color w:val="auto"/>
        </w:rPr>
        <w:t xml:space="preserve">- </w:t>
      </w:r>
      <w:r w:rsidRPr="00F617E3">
        <w:rPr>
          <w:rFonts w:ascii="Times New Roman" w:hAnsi="Times New Roman" w:cs="Times New Roman"/>
          <w:color w:val="auto"/>
          <w:spacing w:val="-10"/>
        </w:rPr>
        <w:t>количество фактически исполненных мероприятий программы (подпрограммы);</w:t>
      </w:r>
    </w:p>
    <w:p w:rsidR="00F617E3" w:rsidRPr="00F617E3" w:rsidRDefault="00F617E3" w:rsidP="00F617E3">
      <w:pPr>
        <w:pStyle w:val="aff7"/>
        <w:tabs>
          <w:tab w:val="left" w:pos="4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6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- М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п </w:t>
      </w:r>
      <w:r w:rsidRPr="00F617E3">
        <w:rPr>
          <w:rFonts w:ascii="Times New Roman" w:hAnsi="Times New Roman" w:cs="Times New Roman"/>
          <w:color w:val="auto"/>
        </w:rPr>
        <w:t>- количество запланированных мероприятий программы (подпрограммы).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both"/>
        <w:rPr>
          <w:rFonts w:ascii="Times New Roman" w:hAnsi="Times New Roman" w:cs="Times New Roman"/>
          <w:color w:val="auto"/>
        </w:rPr>
      </w:pP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F617E3">
        <w:rPr>
          <w:rFonts w:ascii="Times New Roman" w:hAnsi="Times New Roman" w:cs="Times New Roman"/>
          <w:color w:val="auto"/>
        </w:rPr>
        <w:t>Для определения уровня эффективности программы (подпрограммы) показатели оценки суммируются с учетом применения взвешенных коэффициентов к каждому показателю: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426"/>
        <w:jc w:val="both"/>
        <w:rPr>
          <w:rFonts w:ascii="Times New Roman" w:hAnsi="Times New Roman" w:cs="Times New Roman"/>
          <w:color w:val="auto"/>
          <w:vertAlign w:val="subscript"/>
        </w:rPr>
      </w:pPr>
      <w:r w:rsidRPr="00F617E3">
        <w:rPr>
          <w:rFonts w:ascii="Times New Roman" w:hAnsi="Times New Roman" w:cs="Times New Roman"/>
          <w:color w:val="auto"/>
        </w:rPr>
        <w:t>для С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д  </w:t>
      </w:r>
      <w:r w:rsidRPr="00F617E3">
        <w:rPr>
          <w:rFonts w:ascii="Times New Roman" w:hAnsi="Times New Roman" w:cs="Times New Roman"/>
          <w:color w:val="auto"/>
        </w:rPr>
        <w:t>- 0,5;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426"/>
        <w:jc w:val="both"/>
        <w:rPr>
          <w:rFonts w:ascii="Times New Roman" w:hAnsi="Times New Roman" w:cs="Times New Roman"/>
          <w:color w:val="auto"/>
          <w:vertAlign w:val="subscript"/>
        </w:rPr>
      </w:pPr>
      <w:r w:rsidRPr="00F617E3">
        <w:rPr>
          <w:rFonts w:ascii="Times New Roman" w:hAnsi="Times New Roman" w:cs="Times New Roman"/>
          <w:color w:val="auto"/>
        </w:rPr>
        <w:t>для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 </w:t>
      </w:r>
      <w:r w:rsidRPr="00F617E3">
        <w:rPr>
          <w:rFonts w:ascii="Times New Roman" w:hAnsi="Times New Roman" w:cs="Times New Roman"/>
          <w:color w:val="auto"/>
        </w:rPr>
        <w:t>У</w:t>
      </w:r>
      <w:r w:rsidRPr="00F617E3">
        <w:rPr>
          <w:rFonts w:ascii="Times New Roman" w:hAnsi="Times New Roman" w:cs="Times New Roman"/>
          <w:color w:val="auto"/>
          <w:vertAlign w:val="subscript"/>
        </w:rPr>
        <w:t xml:space="preserve">ф </w:t>
      </w:r>
      <w:r w:rsidRPr="00F617E3">
        <w:rPr>
          <w:rFonts w:ascii="Times New Roman" w:hAnsi="Times New Roman" w:cs="Times New Roman"/>
          <w:color w:val="auto"/>
        </w:rPr>
        <w:t>- 0,2;</w:t>
      </w:r>
    </w:p>
    <w:p w:rsidR="00F617E3" w:rsidRPr="00F617E3" w:rsidRDefault="00F617E3" w:rsidP="00F617E3">
      <w:pPr>
        <w:pStyle w:val="aff7"/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F617E3">
        <w:rPr>
          <w:rFonts w:ascii="Times New Roman" w:hAnsi="Times New Roman" w:cs="Times New Roman"/>
          <w:color w:val="auto"/>
        </w:rPr>
        <w:t xml:space="preserve">для </w:t>
      </w:r>
      <w:r w:rsidRPr="00F617E3">
        <w:rPr>
          <w:rFonts w:ascii="Times New Roman" w:hAnsi="Times New Roman" w:cs="Times New Roman"/>
        </w:rPr>
        <w:t xml:space="preserve">М </w:t>
      </w:r>
      <w:r w:rsidRPr="00F617E3">
        <w:rPr>
          <w:rFonts w:ascii="Times New Roman" w:hAnsi="Times New Roman" w:cs="Times New Roman"/>
          <w:color w:val="auto"/>
        </w:rPr>
        <w:t>- 0,3;</w:t>
      </w:r>
    </w:p>
    <w:p w:rsidR="00F617E3" w:rsidRPr="00F617E3" w:rsidRDefault="00F617E3" w:rsidP="00F617E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F617E3" w:rsidRPr="00F617E3" w:rsidRDefault="00F617E3" w:rsidP="00F617E3">
      <w:pPr>
        <w:tabs>
          <w:tab w:val="left" w:pos="960"/>
        </w:tabs>
        <w:ind w:firstLine="720"/>
        <w:jc w:val="both"/>
        <w:rPr>
          <w:sz w:val="24"/>
          <w:szCs w:val="24"/>
        </w:rPr>
      </w:pPr>
      <w:r w:rsidRPr="00F617E3">
        <w:rPr>
          <w:sz w:val="24"/>
          <w:szCs w:val="24"/>
        </w:rPr>
        <w:lastRenderedPageBreak/>
        <w:t>Уровень оценки эффективности реализации муниципальной программы (подпрограммы) определяется по шкале:</w:t>
      </w:r>
    </w:p>
    <w:p w:rsidR="00F617E3" w:rsidRPr="00F617E3" w:rsidRDefault="00F617E3" w:rsidP="00F617E3">
      <w:pPr>
        <w:tabs>
          <w:tab w:val="left" w:pos="960"/>
        </w:tabs>
        <w:ind w:firstLine="72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не менее 95% -  высокий уровень эффективности;</w:t>
      </w:r>
    </w:p>
    <w:p w:rsidR="00F617E3" w:rsidRPr="00F617E3" w:rsidRDefault="00F617E3" w:rsidP="00F617E3">
      <w:pPr>
        <w:tabs>
          <w:tab w:val="left" w:pos="960"/>
        </w:tabs>
        <w:ind w:firstLine="72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не менее 85% - средний уровень эффективности;</w:t>
      </w:r>
    </w:p>
    <w:p w:rsidR="00F617E3" w:rsidRPr="00F617E3" w:rsidRDefault="00F617E3" w:rsidP="00F617E3">
      <w:pPr>
        <w:tabs>
          <w:tab w:val="left" w:pos="960"/>
        </w:tabs>
        <w:ind w:firstLine="72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не менее 70% - удовлетворительный уровень эффективности;</w:t>
      </w:r>
    </w:p>
    <w:p w:rsidR="00F617E3" w:rsidRPr="00F617E3" w:rsidRDefault="00F617E3" w:rsidP="00F617E3">
      <w:pPr>
        <w:tabs>
          <w:tab w:val="left" w:pos="960"/>
        </w:tabs>
        <w:ind w:firstLine="72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менее 70% - неудовлетворительный уровень эффективности.</w:t>
      </w:r>
    </w:p>
    <w:p w:rsidR="00F617E3" w:rsidRPr="00F617E3" w:rsidRDefault="00F617E3" w:rsidP="00F617E3">
      <w:pPr>
        <w:tabs>
          <w:tab w:val="left" w:pos="960"/>
        </w:tabs>
        <w:ind w:firstLine="720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6.3. Сводная информация комитета экономического развития и инвестиционной политики об оценке эффективности государственных программ по итогам года размещается  на официальном сайте Администрации в сети "Интернет" в составе годового отчета.</w:t>
      </w:r>
    </w:p>
    <w:p w:rsidR="00F617E3" w:rsidRPr="00F617E3" w:rsidRDefault="00F617E3" w:rsidP="00F617E3">
      <w:pPr>
        <w:pStyle w:val="ConsPlusNormal"/>
        <w:rPr>
          <w:sz w:val="24"/>
          <w:szCs w:val="24"/>
        </w:rPr>
      </w:pPr>
    </w:p>
    <w:p w:rsidR="00F617E3" w:rsidRPr="00F617E3" w:rsidRDefault="00F617E3" w:rsidP="00F617E3">
      <w:pPr>
        <w:pStyle w:val="ConsPlusTitle"/>
        <w:jc w:val="center"/>
        <w:outlineLvl w:val="1"/>
        <w:rPr>
          <w:sz w:val="24"/>
          <w:szCs w:val="24"/>
        </w:rPr>
      </w:pPr>
      <w:r w:rsidRPr="00F617E3">
        <w:rPr>
          <w:sz w:val="24"/>
          <w:szCs w:val="24"/>
        </w:rPr>
        <w:t>7. Полномочия Администрации при разработке и реализации муниципальных программ</w:t>
      </w:r>
    </w:p>
    <w:p w:rsidR="00F617E3" w:rsidRPr="00F617E3" w:rsidRDefault="00F617E3" w:rsidP="00F617E3">
      <w:pPr>
        <w:pStyle w:val="ConsPlusNormal"/>
        <w:jc w:val="both"/>
        <w:rPr>
          <w:sz w:val="24"/>
          <w:szCs w:val="24"/>
        </w:rPr>
      </w:pPr>
    </w:p>
    <w:p w:rsidR="00F617E3" w:rsidRPr="00F617E3" w:rsidRDefault="00F617E3" w:rsidP="00F617E3">
      <w:pPr>
        <w:pStyle w:val="ConsPlusNormal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7.1. Ответственный исполнитель: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обеспечивает разработку проекта муниципальной программы и утверждение муниципальной программы. Согласовывает муниципальную программу с соисполнителями и направляет  в комитет экономического развития и инвестиционной политики и в комитет финансов администрации;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программу, вносит изменения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представляет по запросам комитета экономического развития и инвестиционной политики и комитета финансов сведения, необходимые данные для проведения мониторинга 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запрашивает у соисполнителей и участников информацию, необходимую для подготовки ответов на запросы комитета экономического развития и инвестиционной политики и комитета финансов;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проводит оценку эффективности мероприятий, осуществляемых соисполнителем;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запрашивает у соисполнителей и участников информацию,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рекомендует соисполнителям осуществить разработку отдельных мероприятий;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  <w:shd w:val="clear" w:color="auto" w:fill="FFFFFF" w:themeFill="background1"/>
        </w:rPr>
      </w:pPr>
      <w:r w:rsidRPr="00F617E3">
        <w:rPr>
          <w:sz w:val="24"/>
          <w:szCs w:val="24"/>
          <w:shd w:val="clear" w:color="auto" w:fill="FFFFFF" w:themeFill="background1"/>
        </w:rPr>
        <w:t xml:space="preserve">подготавливает отчет о реализации муниципальной программы; 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 xml:space="preserve">организует регистрацию утвержденной муниципальной программы (изменений в муниципальную программу) в федеральном государственном реестре документов стратегического планирования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с учетом требований законодательства Российской Федерации о государственной, </w:t>
      </w:r>
      <w:r w:rsidRPr="00F617E3">
        <w:rPr>
          <w:sz w:val="24"/>
          <w:szCs w:val="24"/>
        </w:rPr>
        <w:lastRenderedPageBreak/>
        <w:t>коммерческой, служебной и иной охраняемой законом тайне, а также размещение текста утвержденной муниципальной программы на официальном интернет-портале Администрации в сети "Интернет" в течение 10 дней с даты утверждения муниципальной (программы (внесения изменений в государственную программу);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обеспечивает размещение в федеральном государственном реестре документов стратегического планирования информации о реализации муниципальной программы в срок до 1 мая года, следующего за отчетным годом.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7.2. Соисполнители: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участвуют в разработке и осуществляют реализацию соответствующей подпрограммы (подпрограмм);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и инвестиционной политики и комитета финансов, а также отчет о ходе реализации и оценке эффективности</w:t>
      </w:r>
      <w:r w:rsidRPr="00F617E3">
        <w:rPr>
          <w:color w:val="FF0000"/>
          <w:sz w:val="24"/>
          <w:szCs w:val="24"/>
        </w:rPr>
        <w:t xml:space="preserve"> </w:t>
      </w:r>
      <w:r w:rsidRPr="00F617E3">
        <w:rPr>
          <w:sz w:val="24"/>
          <w:szCs w:val="24"/>
        </w:rPr>
        <w:t>мероприятий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представляют ответственному исполнителю отчет о исполнении обязательств по заключенным муниципальным контрактам в рамках реализации мероприятий муниципальной программы;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7.3. Участники муниципальной программы: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F617E3" w:rsidRP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представляют ответственному исполнителю и соисполнителю необходимую информацию для подготовки ответов на запросы комитета экономического развития и инвестиционной политики и комитета финансов, а также отчет о ходе реализации и оценке эффективности мероприятий муниципальной программы;</w:t>
      </w:r>
    </w:p>
    <w:p w:rsidR="00F617E3" w:rsidRDefault="00F617E3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617E3">
        <w:rPr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 о ходе реализации муниципальной программы.</w:t>
      </w:r>
    </w:p>
    <w:p w:rsidR="00A252FE" w:rsidRDefault="00A252FE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A252FE" w:rsidRPr="00F617E3" w:rsidRDefault="00A252FE" w:rsidP="00F617E3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F617E3" w:rsidRPr="00F617E3" w:rsidRDefault="007B703F" w:rsidP="00725ADE">
      <w:pPr>
        <w:rPr>
          <w:sz w:val="24"/>
          <w:szCs w:val="24"/>
        </w:rPr>
      </w:pPr>
      <w:r w:rsidRPr="00926BE5">
        <w:rPr>
          <w:sz w:val="24"/>
          <w:szCs w:val="24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Excel.Sheet.8" ShapeID="_x0000_i1025" DrawAspect="Icon" ObjectID="_1812521235" r:id="rId13"/>
        </w:object>
      </w:r>
    </w:p>
    <w:sectPr w:rsidR="00F617E3" w:rsidRPr="00F617E3" w:rsidSect="008C56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417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AB" w:rsidRDefault="000859AB" w:rsidP="0024053A">
      <w:r>
        <w:separator/>
      </w:r>
    </w:p>
  </w:endnote>
  <w:endnote w:type="continuationSeparator" w:id="1">
    <w:p w:rsidR="000859AB" w:rsidRDefault="000859AB" w:rsidP="0024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3A" w:rsidRDefault="0024053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3A" w:rsidRDefault="0024053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3A" w:rsidRDefault="002405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AB" w:rsidRDefault="000859AB" w:rsidP="0024053A">
      <w:r>
        <w:separator/>
      </w:r>
    </w:p>
  </w:footnote>
  <w:footnote w:type="continuationSeparator" w:id="1">
    <w:p w:rsidR="000859AB" w:rsidRDefault="000859AB" w:rsidP="0024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3A" w:rsidRDefault="0024053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3A" w:rsidRDefault="0024053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3A" w:rsidRDefault="0024053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402773"/>
    <w:multiLevelType w:val="hybridMultilevel"/>
    <w:tmpl w:val="E80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FCA167F"/>
    <w:multiLevelType w:val="hybridMultilevel"/>
    <w:tmpl w:val="51EE8F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354009"/>
    <w:multiLevelType w:val="hybridMultilevel"/>
    <w:tmpl w:val="AE1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6"/>
  </w:num>
  <w:num w:numId="6">
    <w:abstractNumId w:val="1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14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58A"/>
    <w:rsid w:val="00001725"/>
    <w:rsid w:val="00003340"/>
    <w:rsid w:val="00007192"/>
    <w:rsid w:val="00011419"/>
    <w:rsid w:val="000149F0"/>
    <w:rsid w:val="0001677C"/>
    <w:rsid w:val="0003332E"/>
    <w:rsid w:val="000361E4"/>
    <w:rsid w:val="00043D91"/>
    <w:rsid w:val="00046B50"/>
    <w:rsid w:val="000635A8"/>
    <w:rsid w:val="000859AB"/>
    <w:rsid w:val="000A0CE2"/>
    <w:rsid w:val="000A3377"/>
    <w:rsid w:val="000A7A45"/>
    <w:rsid w:val="000B1561"/>
    <w:rsid w:val="000C7A75"/>
    <w:rsid w:val="000E7FC7"/>
    <w:rsid w:val="000F1BCD"/>
    <w:rsid w:val="0011795D"/>
    <w:rsid w:val="00143BEA"/>
    <w:rsid w:val="00155698"/>
    <w:rsid w:val="00172199"/>
    <w:rsid w:val="00181013"/>
    <w:rsid w:val="00186172"/>
    <w:rsid w:val="00186673"/>
    <w:rsid w:val="00195FB6"/>
    <w:rsid w:val="001C2CB7"/>
    <w:rsid w:val="001C51C5"/>
    <w:rsid w:val="001C6C6F"/>
    <w:rsid w:val="001C7577"/>
    <w:rsid w:val="001C7CEB"/>
    <w:rsid w:val="001D7230"/>
    <w:rsid w:val="001E04AD"/>
    <w:rsid w:val="001F699A"/>
    <w:rsid w:val="002043EC"/>
    <w:rsid w:val="002053CD"/>
    <w:rsid w:val="002105D1"/>
    <w:rsid w:val="00217A75"/>
    <w:rsid w:val="00220E46"/>
    <w:rsid w:val="00236FA7"/>
    <w:rsid w:val="0023701D"/>
    <w:rsid w:val="0024053A"/>
    <w:rsid w:val="002448CA"/>
    <w:rsid w:val="00250049"/>
    <w:rsid w:val="002566BD"/>
    <w:rsid w:val="00256FB1"/>
    <w:rsid w:val="00276C85"/>
    <w:rsid w:val="00280ADE"/>
    <w:rsid w:val="00287B2B"/>
    <w:rsid w:val="002B0353"/>
    <w:rsid w:val="002B6E14"/>
    <w:rsid w:val="002B7BCF"/>
    <w:rsid w:val="002D12DC"/>
    <w:rsid w:val="002D4414"/>
    <w:rsid w:val="002E493E"/>
    <w:rsid w:val="0030053B"/>
    <w:rsid w:val="00304CBA"/>
    <w:rsid w:val="003060B9"/>
    <w:rsid w:val="00313F04"/>
    <w:rsid w:val="00323D0C"/>
    <w:rsid w:val="0033635D"/>
    <w:rsid w:val="003377FB"/>
    <w:rsid w:val="0034393E"/>
    <w:rsid w:val="00352D80"/>
    <w:rsid w:val="003721FF"/>
    <w:rsid w:val="0038116E"/>
    <w:rsid w:val="003A6216"/>
    <w:rsid w:val="003A7D5E"/>
    <w:rsid w:val="003C35F1"/>
    <w:rsid w:val="003D4D1C"/>
    <w:rsid w:val="003D566F"/>
    <w:rsid w:val="003F34A3"/>
    <w:rsid w:val="00406790"/>
    <w:rsid w:val="004404CD"/>
    <w:rsid w:val="00440E2A"/>
    <w:rsid w:val="00441E0F"/>
    <w:rsid w:val="004523C7"/>
    <w:rsid w:val="0045628F"/>
    <w:rsid w:val="00474C3F"/>
    <w:rsid w:val="00486735"/>
    <w:rsid w:val="00490624"/>
    <w:rsid w:val="00490F8E"/>
    <w:rsid w:val="00491376"/>
    <w:rsid w:val="00491A5C"/>
    <w:rsid w:val="004923F2"/>
    <w:rsid w:val="0049420C"/>
    <w:rsid w:val="004B3920"/>
    <w:rsid w:val="004C6039"/>
    <w:rsid w:val="004D6C16"/>
    <w:rsid w:val="00516202"/>
    <w:rsid w:val="00516D4A"/>
    <w:rsid w:val="005321A1"/>
    <w:rsid w:val="005363B2"/>
    <w:rsid w:val="00542625"/>
    <w:rsid w:val="0057253C"/>
    <w:rsid w:val="005762E1"/>
    <w:rsid w:val="005775B4"/>
    <w:rsid w:val="00577935"/>
    <w:rsid w:val="00582599"/>
    <w:rsid w:val="0059236C"/>
    <w:rsid w:val="005A32E9"/>
    <w:rsid w:val="005A43F6"/>
    <w:rsid w:val="005B49F4"/>
    <w:rsid w:val="005B4CA3"/>
    <w:rsid w:val="005C0BE2"/>
    <w:rsid w:val="005C69A5"/>
    <w:rsid w:val="005F4ED9"/>
    <w:rsid w:val="00610226"/>
    <w:rsid w:val="0062676D"/>
    <w:rsid w:val="00631382"/>
    <w:rsid w:val="0063215C"/>
    <w:rsid w:val="00660A90"/>
    <w:rsid w:val="00667E7D"/>
    <w:rsid w:val="006979A8"/>
    <w:rsid w:val="006A0368"/>
    <w:rsid w:val="006B3FE2"/>
    <w:rsid w:val="006B76DE"/>
    <w:rsid w:val="006C4F44"/>
    <w:rsid w:val="00725ADE"/>
    <w:rsid w:val="0073368D"/>
    <w:rsid w:val="007413BB"/>
    <w:rsid w:val="00743AC7"/>
    <w:rsid w:val="00754654"/>
    <w:rsid w:val="00794F79"/>
    <w:rsid w:val="007956B0"/>
    <w:rsid w:val="007A218B"/>
    <w:rsid w:val="007B703F"/>
    <w:rsid w:val="007C50C4"/>
    <w:rsid w:val="007E79D9"/>
    <w:rsid w:val="007F2AD1"/>
    <w:rsid w:val="007F4945"/>
    <w:rsid w:val="007F563B"/>
    <w:rsid w:val="0080262B"/>
    <w:rsid w:val="008247DE"/>
    <w:rsid w:val="00830574"/>
    <w:rsid w:val="008341E2"/>
    <w:rsid w:val="008355CF"/>
    <w:rsid w:val="00836BC7"/>
    <w:rsid w:val="00837046"/>
    <w:rsid w:val="008379AA"/>
    <w:rsid w:val="00854E65"/>
    <w:rsid w:val="00856664"/>
    <w:rsid w:val="00863F52"/>
    <w:rsid w:val="00864D34"/>
    <w:rsid w:val="00875743"/>
    <w:rsid w:val="00885705"/>
    <w:rsid w:val="00885E36"/>
    <w:rsid w:val="00890FB1"/>
    <w:rsid w:val="00896C60"/>
    <w:rsid w:val="008A7453"/>
    <w:rsid w:val="008A7FDC"/>
    <w:rsid w:val="008C5635"/>
    <w:rsid w:val="008C68BF"/>
    <w:rsid w:val="008C79BA"/>
    <w:rsid w:val="008D3FD1"/>
    <w:rsid w:val="008E7E3B"/>
    <w:rsid w:val="008F0D70"/>
    <w:rsid w:val="00901F1F"/>
    <w:rsid w:val="009120F0"/>
    <w:rsid w:val="009170D3"/>
    <w:rsid w:val="00926BE5"/>
    <w:rsid w:val="0093293A"/>
    <w:rsid w:val="009349C2"/>
    <w:rsid w:val="0093500D"/>
    <w:rsid w:val="00943ED6"/>
    <w:rsid w:val="0097717C"/>
    <w:rsid w:val="00980344"/>
    <w:rsid w:val="0098043B"/>
    <w:rsid w:val="009836DE"/>
    <w:rsid w:val="009C019D"/>
    <w:rsid w:val="009C5176"/>
    <w:rsid w:val="009E2DBF"/>
    <w:rsid w:val="009E5298"/>
    <w:rsid w:val="009F62F5"/>
    <w:rsid w:val="00A005F1"/>
    <w:rsid w:val="00A015A9"/>
    <w:rsid w:val="00A10803"/>
    <w:rsid w:val="00A13B8D"/>
    <w:rsid w:val="00A167DC"/>
    <w:rsid w:val="00A252FE"/>
    <w:rsid w:val="00A327BE"/>
    <w:rsid w:val="00A400D2"/>
    <w:rsid w:val="00A44493"/>
    <w:rsid w:val="00A55825"/>
    <w:rsid w:val="00A60B95"/>
    <w:rsid w:val="00A775AD"/>
    <w:rsid w:val="00A77E8E"/>
    <w:rsid w:val="00A84642"/>
    <w:rsid w:val="00A91D1D"/>
    <w:rsid w:val="00A92A73"/>
    <w:rsid w:val="00AB254D"/>
    <w:rsid w:val="00AC712F"/>
    <w:rsid w:val="00AD0833"/>
    <w:rsid w:val="00AE0179"/>
    <w:rsid w:val="00AE4F02"/>
    <w:rsid w:val="00B002E5"/>
    <w:rsid w:val="00B006EE"/>
    <w:rsid w:val="00B13C5B"/>
    <w:rsid w:val="00B17BCE"/>
    <w:rsid w:val="00B36CEE"/>
    <w:rsid w:val="00B52706"/>
    <w:rsid w:val="00B63A87"/>
    <w:rsid w:val="00B855B0"/>
    <w:rsid w:val="00B85C29"/>
    <w:rsid w:val="00B905F3"/>
    <w:rsid w:val="00B9244B"/>
    <w:rsid w:val="00B94383"/>
    <w:rsid w:val="00BA31D3"/>
    <w:rsid w:val="00BB1314"/>
    <w:rsid w:val="00BB4FCC"/>
    <w:rsid w:val="00BC13B6"/>
    <w:rsid w:val="00BC540F"/>
    <w:rsid w:val="00BD7239"/>
    <w:rsid w:val="00BE2877"/>
    <w:rsid w:val="00BE69F0"/>
    <w:rsid w:val="00BF0178"/>
    <w:rsid w:val="00C066C8"/>
    <w:rsid w:val="00C22AF5"/>
    <w:rsid w:val="00C2307A"/>
    <w:rsid w:val="00C364BB"/>
    <w:rsid w:val="00C562CB"/>
    <w:rsid w:val="00C578F5"/>
    <w:rsid w:val="00C74AF3"/>
    <w:rsid w:val="00C90347"/>
    <w:rsid w:val="00CA3895"/>
    <w:rsid w:val="00CA667B"/>
    <w:rsid w:val="00CA7E36"/>
    <w:rsid w:val="00CB6E08"/>
    <w:rsid w:val="00CD4743"/>
    <w:rsid w:val="00CE08A4"/>
    <w:rsid w:val="00CE42CA"/>
    <w:rsid w:val="00CE56D3"/>
    <w:rsid w:val="00CE5A27"/>
    <w:rsid w:val="00CE619E"/>
    <w:rsid w:val="00CE659D"/>
    <w:rsid w:val="00CF2A26"/>
    <w:rsid w:val="00D0163A"/>
    <w:rsid w:val="00D14B89"/>
    <w:rsid w:val="00D25E64"/>
    <w:rsid w:val="00D32089"/>
    <w:rsid w:val="00D54878"/>
    <w:rsid w:val="00D60394"/>
    <w:rsid w:val="00D8046B"/>
    <w:rsid w:val="00D81C8E"/>
    <w:rsid w:val="00D87AF3"/>
    <w:rsid w:val="00DA7B68"/>
    <w:rsid w:val="00DD1072"/>
    <w:rsid w:val="00DD4F42"/>
    <w:rsid w:val="00DD5236"/>
    <w:rsid w:val="00DE5FC1"/>
    <w:rsid w:val="00E02BA8"/>
    <w:rsid w:val="00E043F3"/>
    <w:rsid w:val="00E10EAF"/>
    <w:rsid w:val="00E11496"/>
    <w:rsid w:val="00E149E7"/>
    <w:rsid w:val="00E15606"/>
    <w:rsid w:val="00E17C66"/>
    <w:rsid w:val="00E21210"/>
    <w:rsid w:val="00E464EE"/>
    <w:rsid w:val="00E62129"/>
    <w:rsid w:val="00E7196E"/>
    <w:rsid w:val="00E81FCC"/>
    <w:rsid w:val="00E94E6F"/>
    <w:rsid w:val="00E96631"/>
    <w:rsid w:val="00ED284B"/>
    <w:rsid w:val="00EE60D0"/>
    <w:rsid w:val="00EF527A"/>
    <w:rsid w:val="00EF7B68"/>
    <w:rsid w:val="00F0440F"/>
    <w:rsid w:val="00F04CAE"/>
    <w:rsid w:val="00F10E7D"/>
    <w:rsid w:val="00F1197F"/>
    <w:rsid w:val="00F37DCC"/>
    <w:rsid w:val="00F52E9F"/>
    <w:rsid w:val="00F617E3"/>
    <w:rsid w:val="00F7300F"/>
    <w:rsid w:val="00F76E07"/>
    <w:rsid w:val="00F76F8F"/>
    <w:rsid w:val="00FA3AB9"/>
    <w:rsid w:val="00FA516F"/>
    <w:rsid w:val="00FC0DAE"/>
    <w:rsid w:val="00FC5D6E"/>
    <w:rsid w:val="00FD4BE1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FE2"/>
  </w:style>
  <w:style w:type="paragraph" w:styleId="1">
    <w:name w:val="heading 1"/>
    <w:basedOn w:val="a"/>
    <w:next w:val="a"/>
    <w:link w:val="10"/>
    <w:uiPriority w:val="9"/>
    <w:qFormat/>
    <w:rsid w:val="00AB254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B254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AB254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rsid w:val="00AB254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link w:val="50"/>
    <w:uiPriority w:val="9"/>
    <w:qFormat/>
    <w:rsid w:val="00AB254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AB254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rsid w:val="00AB254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rsid w:val="00AB254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AB254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B254D"/>
    <w:pPr>
      <w:jc w:val="center"/>
    </w:pPr>
    <w:rPr>
      <w:sz w:val="56"/>
    </w:rPr>
  </w:style>
  <w:style w:type="character" w:styleId="a5">
    <w:name w:val="Hyperlink"/>
    <w:uiPriority w:val="99"/>
    <w:rsid w:val="00AB254D"/>
    <w:rPr>
      <w:color w:val="0000FF"/>
      <w:u w:val="single"/>
    </w:rPr>
  </w:style>
  <w:style w:type="character" w:styleId="a6">
    <w:name w:val="FollowedHyperlink"/>
    <w:rsid w:val="00AB254D"/>
    <w:rPr>
      <w:color w:val="800080"/>
      <w:u w:val="single"/>
    </w:rPr>
  </w:style>
  <w:style w:type="paragraph" w:styleId="a7">
    <w:name w:val="Body Text"/>
    <w:basedOn w:val="a"/>
    <w:rsid w:val="00AB254D"/>
    <w:rPr>
      <w:sz w:val="32"/>
    </w:rPr>
  </w:style>
  <w:style w:type="paragraph" w:styleId="21">
    <w:name w:val="Body Text 2"/>
    <w:basedOn w:val="a"/>
    <w:rsid w:val="00AB254D"/>
    <w:rPr>
      <w:sz w:val="28"/>
    </w:rPr>
  </w:style>
  <w:style w:type="paragraph" w:styleId="a8">
    <w:name w:val="Document Map"/>
    <w:basedOn w:val="a"/>
    <w:semiHidden/>
    <w:rsid w:val="00AB254D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AB254D"/>
    <w:pPr>
      <w:ind w:left="-1276" w:right="-663"/>
    </w:pPr>
    <w:rPr>
      <w:b/>
      <w:sz w:val="52"/>
    </w:rPr>
  </w:style>
  <w:style w:type="paragraph" w:styleId="31">
    <w:name w:val="Body Text 3"/>
    <w:basedOn w:val="a"/>
    <w:rsid w:val="00AB254D"/>
    <w:rPr>
      <w:sz w:val="24"/>
    </w:rPr>
  </w:style>
  <w:style w:type="paragraph" w:styleId="aa">
    <w:name w:val="Body Text Indent"/>
    <w:basedOn w:val="a"/>
    <w:rsid w:val="00AB254D"/>
    <w:pPr>
      <w:ind w:left="1418"/>
    </w:pPr>
    <w:rPr>
      <w:b/>
      <w:sz w:val="48"/>
    </w:rPr>
  </w:style>
  <w:style w:type="paragraph" w:styleId="22">
    <w:name w:val="Body Text Indent 2"/>
    <w:basedOn w:val="a"/>
    <w:rsid w:val="00AB254D"/>
    <w:pPr>
      <w:ind w:left="660"/>
    </w:pPr>
    <w:rPr>
      <w:sz w:val="28"/>
    </w:rPr>
  </w:style>
  <w:style w:type="paragraph" w:styleId="ab">
    <w:name w:val="caption"/>
    <w:basedOn w:val="a"/>
    <w:next w:val="a"/>
    <w:uiPriority w:val="35"/>
    <w:qFormat/>
    <w:rsid w:val="00AB254D"/>
    <w:pPr>
      <w:ind w:right="-425"/>
      <w:jc w:val="center"/>
    </w:pPr>
    <w:rPr>
      <w:b/>
      <w:bCs/>
      <w:sz w:val="28"/>
    </w:rPr>
  </w:style>
  <w:style w:type="paragraph" w:styleId="32">
    <w:name w:val="Body Text Indent 3"/>
    <w:basedOn w:val="a"/>
    <w:rsid w:val="00AB254D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"/>
    <w:link w:val="ad"/>
    <w:uiPriority w:val="99"/>
    <w:semiHidden/>
    <w:rsid w:val="00220E4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C22A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C22AF5"/>
    <w:rPr>
      <w:sz w:val="24"/>
      <w:szCs w:val="24"/>
    </w:rPr>
  </w:style>
  <w:style w:type="table" w:styleId="af0">
    <w:name w:val="Table Grid"/>
    <w:basedOn w:val="a1"/>
    <w:uiPriority w:val="59"/>
    <w:rsid w:val="0020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4C6039"/>
  </w:style>
  <w:style w:type="paragraph" w:styleId="af1">
    <w:name w:val="header"/>
    <w:basedOn w:val="a"/>
    <w:link w:val="af2"/>
    <w:rsid w:val="002405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4053A"/>
  </w:style>
  <w:style w:type="character" w:customStyle="1" w:styleId="10">
    <w:name w:val="Заголовок 1 Знак"/>
    <w:basedOn w:val="a0"/>
    <w:link w:val="1"/>
    <w:uiPriority w:val="9"/>
    <w:rsid w:val="00F617E3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F617E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uiPriority w:val="9"/>
    <w:rsid w:val="00F617E3"/>
    <w:rPr>
      <w:sz w:val="40"/>
    </w:rPr>
  </w:style>
  <w:style w:type="character" w:customStyle="1" w:styleId="40">
    <w:name w:val="Заголовок 4 Знак"/>
    <w:basedOn w:val="a0"/>
    <w:link w:val="4"/>
    <w:uiPriority w:val="9"/>
    <w:rsid w:val="00F617E3"/>
    <w:rPr>
      <w:b/>
      <w:sz w:val="32"/>
      <w:u w:val="single"/>
    </w:rPr>
  </w:style>
  <w:style w:type="character" w:customStyle="1" w:styleId="50">
    <w:name w:val="Заголовок 5 Знак"/>
    <w:basedOn w:val="a0"/>
    <w:link w:val="5"/>
    <w:uiPriority w:val="9"/>
    <w:rsid w:val="00F617E3"/>
    <w:rPr>
      <w:sz w:val="32"/>
    </w:rPr>
  </w:style>
  <w:style w:type="character" w:customStyle="1" w:styleId="60">
    <w:name w:val="Заголовок 6 Знак"/>
    <w:basedOn w:val="a0"/>
    <w:link w:val="6"/>
    <w:uiPriority w:val="9"/>
    <w:rsid w:val="00F617E3"/>
    <w:rPr>
      <w:sz w:val="32"/>
    </w:rPr>
  </w:style>
  <w:style w:type="character" w:customStyle="1" w:styleId="70">
    <w:name w:val="Заголовок 7 Знак"/>
    <w:basedOn w:val="a0"/>
    <w:link w:val="7"/>
    <w:uiPriority w:val="9"/>
    <w:rsid w:val="00F617E3"/>
    <w:rPr>
      <w:sz w:val="32"/>
    </w:rPr>
  </w:style>
  <w:style w:type="character" w:customStyle="1" w:styleId="80">
    <w:name w:val="Заголовок 8 Знак"/>
    <w:basedOn w:val="a0"/>
    <w:link w:val="8"/>
    <w:uiPriority w:val="9"/>
    <w:rsid w:val="00F617E3"/>
    <w:rPr>
      <w:sz w:val="28"/>
    </w:rPr>
  </w:style>
  <w:style w:type="character" w:customStyle="1" w:styleId="90">
    <w:name w:val="Заголовок 9 Знак"/>
    <w:basedOn w:val="a0"/>
    <w:link w:val="9"/>
    <w:uiPriority w:val="9"/>
    <w:rsid w:val="00F617E3"/>
    <w:rPr>
      <w:sz w:val="48"/>
    </w:rPr>
  </w:style>
  <w:style w:type="character" w:customStyle="1" w:styleId="a4">
    <w:name w:val="Название Знак"/>
    <w:basedOn w:val="a0"/>
    <w:link w:val="a3"/>
    <w:uiPriority w:val="10"/>
    <w:rsid w:val="00F617E3"/>
    <w:rPr>
      <w:sz w:val="56"/>
    </w:rPr>
  </w:style>
  <w:style w:type="paragraph" w:styleId="af3">
    <w:name w:val="Subtitle"/>
    <w:basedOn w:val="a"/>
    <w:next w:val="a"/>
    <w:link w:val="af4"/>
    <w:uiPriority w:val="11"/>
    <w:qFormat/>
    <w:rsid w:val="00F617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61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F617E3"/>
    <w:rPr>
      <w:b/>
      <w:bCs/>
    </w:rPr>
  </w:style>
  <w:style w:type="character" w:styleId="af6">
    <w:name w:val="Emphasis"/>
    <w:uiPriority w:val="20"/>
    <w:qFormat/>
    <w:rsid w:val="00F617E3"/>
    <w:rPr>
      <w:i/>
      <w:iCs/>
    </w:rPr>
  </w:style>
  <w:style w:type="paragraph" w:styleId="af7">
    <w:name w:val="No Spacing"/>
    <w:basedOn w:val="a"/>
    <w:link w:val="af8"/>
    <w:uiPriority w:val="1"/>
    <w:qFormat/>
    <w:rsid w:val="00F617E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basedOn w:val="a0"/>
    <w:link w:val="af7"/>
    <w:uiPriority w:val="1"/>
    <w:rsid w:val="00F617E3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"/>
    <w:uiPriority w:val="34"/>
    <w:qFormat/>
    <w:rsid w:val="00F617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F617E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F617E3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a">
    <w:name w:val="Intense Quote"/>
    <w:basedOn w:val="a"/>
    <w:next w:val="a"/>
    <w:link w:val="afb"/>
    <w:uiPriority w:val="30"/>
    <w:qFormat/>
    <w:rsid w:val="00F617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F617E3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c">
    <w:name w:val="Subtle Emphasis"/>
    <w:uiPriority w:val="19"/>
    <w:qFormat/>
    <w:rsid w:val="00F617E3"/>
    <w:rPr>
      <w:i/>
      <w:iCs/>
      <w:color w:val="808080" w:themeColor="text1" w:themeTint="7F"/>
    </w:rPr>
  </w:style>
  <w:style w:type="character" w:styleId="afd">
    <w:name w:val="Intense Emphasis"/>
    <w:uiPriority w:val="21"/>
    <w:qFormat/>
    <w:rsid w:val="00F617E3"/>
    <w:rPr>
      <w:b/>
      <w:bCs/>
      <w:i/>
      <w:iCs/>
      <w:color w:val="4F81BD" w:themeColor="accent1"/>
    </w:rPr>
  </w:style>
  <w:style w:type="character" w:styleId="afe">
    <w:name w:val="Subtle Reference"/>
    <w:uiPriority w:val="31"/>
    <w:qFormat/>
    <w:rsid w:val="00F617E3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F617E3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F617E3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F617E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617E3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F617E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617E3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F617E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617E3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F617E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617E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617E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Текст выноски Знак"/>
    <w:basedOn w:val="a0"/>
    <w:link w:val="ac"/>
    <w:uiPriority w:val="99"/>
    <w:semiHidden/>
    <w:rsid w:val="00F617E3"/>
    <w:rPr>
      <w:rFonts w:ascii="Tahoma" w:hAnsi="Tahoma" w:cs="Tahoma"/>
      <w:sz w:val="16"/>
      <w:szCs w:val="16"/>
    </w:rPr>
  </w:style>
  <w:style w:type="character" w:styleId="aff2">
    <w:name w:val="annotation reference"/>
    <w:basedOn w:val="a0"/>
    <w:uiPriority w:val="99"/>
    <w:unhideWhenUsed/>
    <w:rsid w:val="00F617E3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F617E3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f4">
    <w:name w:val="Текст примечания Знак"/>
    <w:basedOn w:val="a0"/>
    <w:link w:val="aff3"/>
    <w:uiPriority w:val="99"/>
    <w:rsid w:val="00F617E3"/>
    <w:rPr>
      <w:rFonts w:asciiTheme="minorHAnsi" w:eastAsiaTheme="minorEastAsia" w:hAnsiTheme="minorHAnsi" w:cstheme="minorBidi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617E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F617E3"/>
    <w:rPr>
      <w:b/>
      <w:bCs/>
    </w:rPr>
  </w:style>
  <w:style w:type="paragraph" w:customStyle="1" w:styleId="formattext">
    <w:name w:val="formattext"/>
    <w:basedOn w:val="a"/>
    <w:rsid w:val="00F617E3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rmal (Web)"/>
    <w:aliases w:val="Обычный (Web)1"/>
    <w:basedOn w:val="a"/>
    <w:link w:val="aff8"/>
    <w:uiPriority w:val="99"/>
    <w:rsid w:val="00F617E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f8">
    <w:name w:val="Обычный (веб) Знак"/>
    <w:aliases w:val="Обычный (Web)1 Знак"/>
    <w:link w:val="aff7"/>
    <w:uiPriority w:val="99"/>
    <w:locked/>
    <w:rsid w:val="00F617E3"/>
    <w:rPr>
      <w:rFonts w:ascii="Arial" w:hAnsi="Arial" w:cs="Arial"/>
      <w:color w:val="332E2D"/>
      <w:spacing w:val="2"/>
      <w:sz w:val="24"/>
      <w:szCs w:val="24"/>
    </w:rPr>
  </w:style>
  <w:style w:type="character" w:customStyle="1" w:styleId="rvts10">
    <w:name w:val="rvts10"/>
    <w:uiPriority w:val="99"/>
    <w:rsid w:val="00F617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_____Microsoft_Office_Excel_97-20031.xls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5DE910BCFC0CA2296D3257E380035E071C1619023096F7CFF09BFC3526350A0048357BA101E9AD7C80CB0FF7885FEC8D5E302AE5374FA1VAe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15DE910BCFC0CA2296D3257E380035E0711191C053496F7CFF09BFC3526350A0048357BA101E8AC7680CB0FF7885FEC8D5E302AE5374FA1VAeC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5DE910BCFC0CA2296D3257E380035E0711191C053496F7CFF09BFC3526350A0048357BA101E8AC7680CB0FF7885FEC8D5E302AE5374FA1VAeC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9A11-C454-4DEA-AE33-A1320BC9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</cp:revision>
  <cp:lastPrinted>2021-12-27T08:08:00Z</cp:lastPrinted>
  <dcterms:created xsi:type="dcterms:W3CDTF">2025-06-27T06:21:00Z</dcterms:created>
  <dcterms:modified xsi:type="dcterms:W3CDTF">2025-06-27T06:21:00Z</dcterms:modified>
</cp:coreProperties>
</file>