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76275" cy="83820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6275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25pt;height:66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Совет депутатов</w:t>
      </w:r>
      <w:r>
        <w:rPr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«Фалилеевское сельское поселение»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«Кингисеппский муниципальный район»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Ленинградской области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четвертый</w:t>
      </w:r>
      <w:r>
        <w:rPr>
          <w:sz w:val="24"/>
          <w:szCs w:val="24"/>
        </w:rPr>
        <w:t xml:space="preserve"> созыв)</w:t>
      </w:r>
      <w:r>
        <w:rPr>
          <w:sz w:val="24"/>
          <w:szCs w:val="24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17.06.2</w:t>
      </w:r>
      <w:r>
        <w:rPr>
          <w:sz w:val="24"/>
          <w:szCs w:val="24"/>
        </w:rPr>
        <w:t xml:space="preserve">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243</w:t>
      </w:r>
      <w:bookmarkStart w:id="0" w:name="_GoBack"/>
      <w:r/>
      <w:bookmarkEnd w:id="0"/>
      <w:r/>
      <w:r>
        <w:rPr>
          <w:sz w:val="24"/>
          <w:szCs w:val="24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18"/>
      </w:tblGrid>
      <w:tr>
        <w:tblPrEx/>
        <w:trPr>
          <w:trHeight w:val="905"/>
        </w:trPr>
        <w:tc>
          <w:tcPr>
            <w:shd w:val="clear" w:color="auto" w:fill="auto"/>
            <w:tcW w:w="974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 проведении публичных слушаний по проекту отчета об исполнении бюджета МО «Фалилеевское сельское поселение» за 20</w:t>
            </w:r>
            <w:r>
              <w:rPr>
                <w:b/>
                <w:sz w:val="24"/>
                <w:szCs w:val="24"/>
              </w:rPr>
              <w:t xml:space="preserve">2</w:t>
            </w:r>
            <w:r>
              <w:rPr>
                <w:b/>
                <w:sz w:val="24"/>
                <w:szCs w:val="24"/>
              </w:rPr>
              <w:t xml:space="preserve">3</w:t>
            </w:r>
            <w:r>
              <w:rPr>
                <w:b/>
                <w:sz w:val="24"/>
                <w:szCs w:val="24"/>
              </w:rPr>
              <w:t xml:space="preserve"> год.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</w:r>
      <w:r>
        <w:rPr>
          <w:b/>
          <w:bCs/>
          <w:sz w:val="32"/>
          <w:szCs w:val="28"/>
        </w:rPr>
      </w:r>
    </w:p>
    <w:p>
      <w:pPr>
        <w:ind w:left="18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</w:t>
      </w:r>
      <w:r>
        <w:rPr>
          <w:bCs/>
          <w:sz w:val="24"/>
          <w:szCs w:val="24"/>
        </w:rPr>
        <w:t xml:space="preserve">пунктом 2 части 3 статьи 28 Федерального закона</w:t>
      </w:r>
      <w:r>
        <w:rPr>
          <w:bCs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,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Уставом муниципального образования «Фалилеевское сельское поселение» Ленинградской области, Совет депутатов муниципального образования «Фалилеевское сельское поселение» Ленинградской области </w:t>
      </w:r>
      <w:r>
        <w:rPr>
          <w:bCs/>
          <w:sz w:val="24"/>
          <w:szCs w:val="24"/>
        </w:rPr>
      </w:r>
    </w:p>
    <w:p>
      <w:pPr>
        <w:ind w:left="18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РЕШИЛ:</w:t>
      </w:r>
      <w:r>
        <w:rPr>
          <w:bCs/>
          <w:sz w:val="24"/>
          <w:szCs w:val="24"/>
        </w:rPr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 xml:space="preserve">1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Назначить</w:t>
      </w:r>
      <w:r>
        <w:rPr>
          <w:bCs/>
          <w:sz w:val="24"/>
          <w:szCs w:val="24"/>
        </w:rPr>
        <w:t xml:space="preserve"> публичные </w:t>
      </w:r>
      <w:r>
        <w:rPr>
          <w:bCs/>
          <w:sz w:val="24"/>
          <w:szCs w:val="24"/>
        </w:rPr>
        <w:t xml:space="preserve">слушания </w:t>
      </w:r>
      <w:r>
        <w:rPr>
          <w:bCs/>
          <w:sz w:val="24"/>
          <w:szCs w:val="24"/>
        </w:rPr>
        <w:t xml:space="preserve"> по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проект</w:t>
      </w:r>
      <w:r>
        <w:rPr>
          <w:bCs/>
          <w:sz w:val="24"/>
          <w:szCs w:val="24"/>
        </w:rPr>
        <w:t xml:space="preserve">у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решения </w:t>
      </w:r>
      <w:r>
        <w:rPr>
          <w:bCs/>
          <w:sz w:val="24"/>
          <w:szCs w:val="24"/>
        </w:rPr>
        <w:t xml:space="preserve">Совета депутатов</w:t>
      </w:r>
      <w:r>
        <w:rPr>
          <w:bCs/>
          <w:sz w:val="24"/>
          <w:szCs w:val="24"/>
        </w:rPr>
        <w:t xml:space="preserve"> МО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«Об утверждении отчета об исполнении  бюджет</w:t>
      </w:r>
      <w:r>
        <w:rPr>
          <w:bCs/>
          <w:sz w:val="24"/>
          <w:szCs w:val="24"/>
        </w:rPr>
        <w:t xml:space="preserve">а</w:t>
      </w:r>
      <w:r>
        <w:rPr>
          <w:bCs/>
          <w:sz w:val="24"/>
          <w:szCs w:val="24"/>
        </w:rPr>
        <w:t xml:space="preserve"> муниципального образования «Фалилеевское сельское поселение» </w:t>
      </w:r>
      <w:r>
        <w:rPr>
          <w:bCs/>
          <w:sz w:val="24"/>
          <w:szCs w:val="24"/>
        </w:rPr>
        <w:t xml:space="preserve">з</w:t>
      </w:r>
      <w:r>
        <w:rPr>
          <w:bCs/>
          <w:sz w:val="24"/>
          <w:szCs w:val="24"/>
        </w:rPr>
        <w:t xml:space="preserve">а 20</w:t>
      </w:r>
      <w:r>
        <w:rPr>
          <w:bCs/>
          <w:sz w:val="24"/>
          <w:szCs w:val="24"/>
        </w:rPr>
        <w:t xml:space="preserve">2</w:t>
      </w:r>
      <w:r>
        <w:rPr>
          <w:bCs/>
          <w:sz w:val="24"/>
          <w:szCs w:val="24"/>
        </w:rPr>
        <w:t xml:space="preserve">3</w:t>
      </w:r>
      <w:r>
        <w:rPr>
          <w:bCs/>
          <w:sz w:val="24"/>
          <w:szCs w:val="24"/>
        </w:rPr>
        <w:t xml:space="preserve"> год»</w:t>
      </w:r>
      <w:r>
        <w:rPr>
          <w:bCs/>
          <w:sz w:val="24"/>
          <w:szCs w:val="24"/>
        </w:rPr>
        <w:t xml:space="preserve"> в заочной форме </w:t>
      </w:r>
      <w:r>
        <w:rPr>
          <w:b/>
          <w:bCs/>
          <w:sz w:val="24"/>
          <w:szCs w:val="24"/>
          <w:u w:val="single"/>
        </w:rPr>
        <w:t xml:space="preserve">с 01 по 04 июля 2024 г</w:t>
      </w:r>
      <w:r>
        <w:rPr>
          <w:bCs/>
          <w:sz w:val="24"/>
          <w:szCs w:val="24"/>
        </w:rPr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 xml:space="preserve">2.   </w:t>
      </w:r>
      <w:r>
        <w:rPr>
          <w:bCs/>
          <w:sz w:val="24"/>
          <w:szCs w:val="24"/>
        </w:rPr>
        <w:t xml:space="preserve">Администрации МО "Фалилеевское сельское поселение"</w:t>
      </w:r>
      <w:r>
        <w:rPr>
          <w:bCs/>
          <w:sz w:val="24"/>
          <w:szCs w:val="24"/>
        </w:rPr>
        <w:t xml:space="preserve">:</w:t>
      </w:r>
      <w:r>
        <w:rPr>
          <w:bCs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 xml:space="preserve">2.1 </w:t>
      </w:r>
      <w:r>
        <w:rPr>
          <w:bCs/>
          <w:sz w:val="24"/>
          <w:szCs w:val="24"/>
        </w:rPr>
        <w:t xml:space="preserve">Организовать  и</w:t>
      </w:r>
      <w:r>
        <w:rPr>
          <w:bCs/>
          <w:sz w:val="24"/>
          <w:szCs w:val="24"/>
        </w:rPr>
        <w:t xml:space="preserve"> провести публичные слушания в соответствии с Положением «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публичных слушаниях, общественных обсуждениях в </w:t>
      </w:r>
      <w:r>
        <w:rPr>
          <w:sz w:val="24"/>
          <w:szCs w:val="24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2.2 Разместить на официальном сайте МО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</w:t>
      </w:r>
      <w:r>
        <w:rPr>
          <w:bCs/>
          <w:sz w:val="24"/>
          <w:szCs w:val="24"/>
        </w:rPr>
        <w:t xml:space="preserve">Фалилеевское сельское поселение»</w:t>
      </w:r>
      <w:r>
        <w:rPr>
          <w:bCs/>
          <w:sz w:val="24"/>
          <w:szCs w:val="24"/>
        </w:rPr>
        <w:t xml:space="preserve"> информационное сообщение с указанием сроков проведения публичных слушаний в заочной форме по проекту решения Совета депутатов МО «Фалилеевское сельское поселение» </w:t>
      </w:r>
      <w:r>
        <w:rPr>
          <w:bCs/>
          <w:sz w:val="24"/>
          <w:szCs w:val="24"/>
        </w:rPr>
        <w:t xml:space="preserve">«Об утверждении отчета об </w:t>
      </w:r>
      <w:r>
        <w:rPr>
          <w:bCs/>
          <w:sz w:val="24"/>
          <w:szCs w:val="24"/>
        </w:rPr>
        <w:t xml:space="preserve">исполнении  бюджет</w:t>
      </w:r>
      <w:r>
        <w:rPr>
          <w:bCs/>
          <w:sz w:val="24"/>
          <w:szCs w:val="24"/>
        </w:rPr>
        <w:t xml:space="preserve">а</w:t>
      </w:r>
      <w:r>
        <w:rPr>
          <w:bCs/>
          <w:sz w:val="24"/>
          <w:szCs w:val="24"/>
        </w:rPr>
        <w:t xml:space="preserve"> муниципального образования «Фалилеевское сельское поселение» </w:t>
      </w:r>
      <w:r>
        <w:rPr>
          <w:bCs/>
          <w:sz w:val="24"/>
          <w:szCs w:val="24"/>
        </w:rPr>
        <w:t xml:space="preserve">з</w:t>
      </w:r>
      <w:r>
        <w:rPr>
          <w:bCs/>
          <w:sz w:val="24"/>
          <w:szCs w:val="24"/>
        </w:rPr>
        <w:t xml:space="preserve">а 20</w:t>
      </w:r>
      <w:r>
        <w:rPr>
          <w:bCs/>
          <w:sz w:val="24"/>
          <w:szCs w:val="24"/>
        </w:rPr>
        <w:t xml:space="preserve">23</w:t>
      </w:r>
      <w:r>
        <w:rPr>
          <w:bCs/>
          <w:sz w:val="24"/>
          <w:szCs w:val="24"/>
        </w:rPr>
        <w:t xml:space="preserve"> год»</w:t>
      </w:r>
      <w:r>
        <w:rPr>
          <w:sz w:val="24"/>
          <w:szCs w:val="24"/>
        </w:rPr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3</w:t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Настоящее решение подлежит официальному опубликованию в средствах массовой информации</w:t>
      </w:r>
      <w:r>
        <w:rPr>
          <w:bCs/>
          <w:sz w:val="24"/>
          <w:szCs w:val="24"/>
        </w:rPr>
      </w:r>
    </w:p>
    <w:p>
      <w:pPr>
        <w:pStyle w:val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4</w:t>
      </w:r>
      <w:r>
        <w:rPr>
          <w:rFonts w:ascii="Times New Roman" w:hAnsi="Times New Roman" w:cs="Times New Roman"/>
          <w:bCs/>
          <w:sz w:val="24"/>
          <w:szCs w:val="24"/>
        </w:rPr>
        <w:t xml:space="preserve">.    Контроль за исполнение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данного решения возложить на постоянную комиссию по </w:t>
      </w:r>
      <w:r>
        <w:rPr>
          <w:rFonts w:ascii="Times New Roman" w:hAnsi="Times New Roman" w:cs="Times New Roman"/>
          <w:sz w:val="24"/>
          <w:szCs w:val="24"/>
        </w:rPr>
        <w:t xml:space="preserve">бюджету МО «Фалилеевское сельское поселение».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</w:pPr>
      <w:r>
        <w:t xml:space="preserve">   </w:t>
      </w:r>
      <w:r/>
    </w:p>
    <w:p>
      <w:pPr>
        <w:jc w:val="both"/>
      </w:pPr>
      <w:r>
        <w:t xml:space="preserve">   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1"/>
        <w:ind w:left="0" w:right="249"/>
        <w:spacing w:after="0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Председатель</w:t>
      </w:r>
      <w:r>
        <w:rPr>
          <w:sz w:val="24"/>
          <w:szCs w:val="24"/>
        </w:rPr>
        <w:t xml:space="preserve"> Совета депутатов </w:t>
      </w:r>
      <w:r>
        <w:rPr>
          <w:sz w:val="24"/>
          <w:szCs w:val="24"/>
        </w:rPr>
      </w:r>
    </w:p>
    <w:p>
      <w:pPr>
        <w:pStyle w:val="711"/>
        <w:ind w:left="0" w:right="249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«Фалилеевское сельское </w:t>
      </w:r>
      <w:r>
        <w:rPr>
          <w:sz w:val="24"/>
          <w:szCs w:val="24"/>
        </w:rPr>
        <w:t xml:space="preserve">поселение»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А.А.Ахтырцев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sectPr>
      <w:footerReference w:type="default" r:id="rId9"/>
      <w:footnotePr/>
      <w:endnotePr/>
      <w:type w:val="continuous"/>
      <w:pgSz w:w="11909" w:h="16834" w:orient="portrait"/>
      <w:pgMar w:top="142" w:right="851" w:bottom="0" w:left="1440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29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1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7"/>
    <w:link w:val="69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5"/>
    <w:uiPriority w:val="34"/>
    <w:qFormat/>
    <w:pPr>
      <w:contextualSpacing/>
      <w:ind w:left="720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7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7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7"/>
    <w:link w:val="704"/>
    <w:uiPriority w:val="99"/>
  </w:style>
  <w:style w:type="character" w:styleId="45">
    <w:name w:val="Footer Char"/>
    <w:basedOn w:val="697"/>
    <w:link w:val="706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6"/>
    <w:uiPriority w:val="99"/>
  </w:style>
  <w:style w:type="table" w:styleId="49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7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7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pPr>
      <w:widowControl w:val="off"/>
    </w:pPr>
  </w:style>
  <w:style w:type="paragraph" w:styleId="696">
    <w:name w:val="Heading 1"/>
    <w:basedOn w:val="695"/>
    <w:next w:val="695"/>
    <w:qFormat/>
    <w:pPr>
      <w:jc w:val="center"/>
      <w:spacing w:before="108" w:after="108"/>
      <w:outlineLvl w:val="0"/>
    </w:pPr>
    <w:rPr>
      <w:rFonts w:ascii="Arial" w:hAnsi="Arial" w:cs="Arial"/>
      <w:b/>
      <w:bCs/>
      <w:color w:val="000080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paragraph" w:styleId="700" w:customStyle="1">
    <w:name w:val="StGen0"/>
    <w:basedOn w:val="695"/>
    <w:pPr>
      <w:spacing w:after="160" w:line="240" w:lineRule="exact"/>
      <w:widowControl/>
    </w:pPr>
    <w:rPr>
      <w:rFonts w:ascii="Arial" w:hAnsi="Arial" w:cs="Arial"/>
      <w:lang w:val="en-US" w:eastAsia="en-US"/>
    </w:rPr>
  </w:style>
  <w:style w:type="paragraph" w:styleId="701" w:customStyle="1">
    <w:name w:val="Знак Знак Знак1 Знак"/>
    <w:basedOn w:val="695"/>
    <w:pPr>
      <w:spacing w:after="160" w:line="240" w:lineRule="exact"/>
      <w:widowControl/>
    </w:pPr>
    <w:rPr>
      <w:rFonts w:ascii="Arial" w:hAnsi="Arial" w:cs="Arial"/>
      <w:lang w:val="en-US" w:eastAsia="en-US"/>
    </w:rPr>
  </w:style>
  <w:style w:type="table" w:styleId="702">
    <w:name w:val="Table Grid"/>
    <w:basedOn w:val="698"/>
    <w:pPr>
      <w:widowControl w:val="off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3">
    <w:name w:val="Body Text"/>
    <w:basedOn w:val="695"/>
    <w:pPr>
      <w:jc w:val="both"/>
      <w:widowControl/>
    </w:pPr>
    <w:rPr>
      <w:sz w:val="24"/>
      <w:szCs w:val="24"/>
    </w:rPr>
  </w:style>
  <w:style w:type="paragraph" w:styleId="704">
    <w:name w:val="Header"/>
    <w:basedOn w:val="695"/>
    <w:link w:val="705"/>
    <w:pPr>
      <w:tabs>
        <w:tab w:val="center" w:pos="4677" w:leader="none"/>
        <w:tab w:val="right" w:pos="9355" w:leader="none"/>
      </w:tabs>
    </w:pPr>
  </w:style>
  <w:style w:type="character" w:styleId="705" w:customStyle="1">
    <w:name w:val="Верхний колонтитул Знак"/>
    <w:basedOn w:val="697"/>
    <w:link w:val="704"/>
  </w:style>
  <w:style w:type="paragraph" w:styleId="706">
    <w:name w:val="Footer"/>
    <w:basedOn w:val="695"/>
    <w:link w:val="707"/>
    <w:uiPriority w:val="99"/>
    <w:pPr>
      <w:tabs>
        <w:tab w:val="center" w:pos="4677" w:leader="none"/>
        <w:tab w:val="right" w:pos="9355" w:leader="none"/>
      </w:tabs>
    </w:pPr>
  </w:style>
  <w:style w:type="character" w:styleId="707" w:customStyle="1">
    <w:name w:val="Нижний колонтитул Знак"/>
    <w:basedOn w:val="697"/>
    <w:link w:val="706"/>
    <w:uiPriority w:val="99"/>
  </w:style>
  <w:style w:type="paragraph" w:styleId="708">
    <w:name w:val="Body Text Indent"/>
    <w:basedOn w:val="695"/>
    <w:link w:val="709"/>
    <w:pPr>
      <w:ind w:left="283"/>
      <w:spacing w:after="120"/>
    </w:pPr>
  </w:style>
  <w:style w:type="character" w:styleId="709" w:customStyle="1">
    <w:name w:val="Основной текст с отступом Знак"/>
    <w:basedOn w:val="697"/>
    <w:link w:val="708"/>
  </w:style>
  <w:style w:type="paragraph" w:styleId="710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11">
    <w:name w:val="Body Text Indent 3"/>
    <w:basedOn w:val="695"/>
    <w:link w:val="712"/>
    <w:uiPriority w:val="99"/>
    <w:unhideWhenUsed/>
    <w:pPr>
      <w:ind w:left="283"/>
      <w:spacing w:after="120"/>
      <w:widowControl/>
    </w:pPr>
    <w:rPr>
      <w:sz w:val="16"/>
      <w:szCs w:val="16"/>
    </w:rPr>
  </w:style>
  <w:style w:type="character" w:styleId="712" w:customStyle="1">
    <w:name w:val="Основной текст с отступом 3 Знак"/>
    <w:link w:val="711"/>
    <w:uiPriority w:val="99"/>
    <w:rPr>
      <w:sz w:val="16"/>
      <w:szCs w:val="16"/>
    </w:rPr>
  </w:style>
  <w:style w:type="paragraph" w:styleId="713">
    <w:name w:val="No Spacing"/>
    <w:uiPriority w:val="1"/>
    <w:qFormat/>
    <w:rPr>
      <w:rFonts w:ascii="Calibri" w:hAnsi="Calibri" w:cs="Calibri"/>
      <w:sz w:val="22"/>
      <w:szCs w:val="22"/>
    </w:rPr>
  </w:style>
  <w:style w:type="paragraph" w:styleId="714">
    <w:name w:val="Balloon Text"/>
    <w:basedOn w:val="695"/>
    <w:link w:val="715"/>
    <w:rPr>
      <w:rFonts w:ascii="Segoe UI" w:hAnsi="Segoe UI" w:cs="Segoe UI"/>
      <w:sz w:val="18"/>
      <w:szCs w:val="18"/>
    </w:rPr>
  </w:style>
  <w:style w:type="character" w:styleId="715" w:customStyle="1">
    <w:name w:val="Текст выноски Знак"/>
    <w:link w:val="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C492-E3F3-4675-B053-B01C7A7E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**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 ТОСНЕНСКИЙ РАЙОН</dc:title>
  <dc:creator>*</dc:creator>
  <cp:lastModifiedBy>Аня Михайлова</cp:lastModifiedBy>
  <cp:revision>3</cp:revision>
  <dcterms:created xsi:type="dcterms:W3CDTF">2024-06-17T12:44:00Z</dcterms:created>
  <dcterms:modified xsi:type="dcterms:W3CDTF">2025-04-03T13:33:51Z</dcterms:modified>
</cp:coreProperties>
</file>