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2940" cy="838200"/>
                <wp:effectExtent l="1905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2940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20pt;height:66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Совет депутатов</w:t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center"/>
      </w:pPr>
      <w:r>
        <w:t xml:space="preserve">(</w:t>
      </w:r>
      <w:r>
        <w:t xml:space="preserve">четвертый </w:t>
      </w:r>
      <w:r>
        <w:t xml:space="preserve"> созыв</w:t>
      </w:r>
      <w:r>
        <w:t xml:space="preserve">)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20.08.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252</w:t>
      </w:r>
      <w:bookmarkStart w:id="0" w:name="_GoBack"/>
      <w:r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передаче полномочий Контрольно-счетного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органа МО «Фалилеевское сельское поселение»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осуществлению внешнего муниципального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финансового контроля на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и плановый период 202</w:t>
      </w:r>
      <w:r>
        <w:rPr>
          <w:b/>
          <w:sz w:val="24"/>
          <w:szCs w:val="24"/>
        </w:rPr>
        <w:t xml:space="preserve">6</w:t>
      </w:r>
      <w:r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 годы</w:t>
      </w:r>
      <w:r>
        <w:rPr>
          <w:b/>
          <w:sz w:val="24"/>
          <w:szCs w:val="24"/>
        </w:rPr>
      </w:r>
    </w:p>
    <w:p>
      <w:pPr>
        <w:pStyle w:val="72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В соответствии с пунктом 4 статьи 15</w:t>
      </w:r>
      <w:r>
        <w:rPr>
          <w:sz w:val="24"/>
          <w:szCs w:val="24"/>
        </w:rPr>
        <w:t xml:space="preserve"> Федерального закона от 06.10.2003г. № 131-ФЗ «Об общих принципах организации местного самоуправления в Российской Федерации», пунктом 11 статьи 3 Федерального закона от 07.02.2011г. № 6-ФЗ «Об общих принципах организации и деятельности контрольно-счетных </w:t>
      </w:r>
      <w:r>
        <w:rPr>
          <w:sz w:val="24"/>
          <w:szCs w:val="24"/>
        </w:rPr>
        <w:t xml:space="preserve">органов субъектов Российской Федерации и муниципальных образований», Уставом МО «Фалилеевское сельское поселение», а также в целях оптимизации исполнения полномочий по решению вопросов местного значения МО «Фалилеевское сельское поселение», Совет депутатов</w:t>
      </w:r>
      <w:r>
        <w:rPr>
          <w:sz w:val="24"/>
          <w:szCs w:val="24"/>
        </w:rPr>
      </w:r>
    </w:p>
    <w:p>
      <w:pPr>
        <w:pStyle w:val="7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РЕШИЛ:</w:t>
      </w:r>
      <w:r>
        <w:rPr>
          <w:sz w:val="24"/>
          <w:szCs w:val="24"/>
        </w:rPr>
      </w:r>
    </w:p>
    <w:p>
      <w:pPr>
        <w:pStyle w:val="726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Совету депутатов МО «Фалилеевское сельское поселение» передать полномочия Контрольно-счетного органа МО «Фалилеевское сельское поселение» по осуществлению внешнего муниципального финансового контроля </w:t>
      </w:r>
      <w:r>
        <w:rPr>
          <w:sz w:val="24"/>
          <w:szCs w:val="24"/>
        </w:rPr>
        <w:t xml:space="preserve">Контрольно</w:t>
      </w:r>
      <w:r>
        <w:rPr>
          <w:sz w:val="24"/>
          <w:szCs w:val="24"/>
        </w:rPr>
        <w:t xml:space="preserve"> -счетному органу Совета депутатов МО «Кингисеппский муниципальный район».</w:t>
      </w:r>
      <w:r>
        <w:rPr>
          <w:sz w:val="24"/>
          <w:szCs w:val="24"/>
        </w:rPr>
      </w:r>
    </w:p>
    <w:p>
      <w:pPr>
        <w:pStyle w:val="726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Главе МО «Фалилеевское сельское поселение» заключить Соглашение с главой МО «Кингисеппский муниципальный район» о передаче и исполнении полномочий Контрольно-счетного органа МО «Фалилеевское сельское поселение» по осуществлению внешнего муниципального </w:t>
      </w:r>
      <w:r>
        <w:rPr>
          <w:sz w:val="24"/>
          <w:szCs w:val="24"/>
        </w:rPr>
        <w:t xml:space="preserve">финансового контроля на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плановый период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годы.</w:t>
      </w:r>
      <w:r>
        <w:rPr>
          <w:sz w:val="24"/>
          <w:szCs w:val="24"/>
        </w:rPr>
      </w:r>
    </w:p>
    <w:p>
      <w:pPr>
        <w:pStyle w:val="726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МО «Фалилеевское сельское поселение»:</w:t>
      </w:r>
      <w:r>
        <w:rPr>
          <w:sz w:val="24"/>
          <w:szCs w:val="24"/>
        </w:rPr>
      </w:r>
    </w:p>
    <w:p>
      <w:pPr>
        <w:pStyle w:val="7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предусмотреть в бюджете муниципального образования ассигнования на исполнение переданных полномочий;</w:t>
      </w:r>
      <w:r>
        <w:rPr>
          <w:sz w:val="24"/>
          <w:szCs w:val="24"/>
        </w:rPr>
      </w:r>
    </w:p>
    <w:p>
      <w:pPr>
        <w:pStyle w:val="7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передать бюджетные ассигнования в виде иных межбюджетных трансфертов на исполнение указанных полномочий в объёме, предусмотренном бюджетом МО «Фалилеев</w:t>
      </w:r>
      <w:r>
        <w:rPr>
          <w:sz w:val="24"/>
          <w:szCs w:val="24"/>
        </w:rPr>
        <w:t xml:space="preserve">ское сельское поселение» на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плановый период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 в порядке, предусмотренном Соглашением.</w:t>
      </w:r>
      <w:r>
        <w:rPr>
          <w:sz w:val="24"/>
          <w:szCs w:val="24"/>
        </w:rPr>
      </w:r>
    </w:p>
    <w:p>
      <w:pPr>
        <w:pStyle w:val="726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Исполнение настоящего решения возложить на администрацию МО «Фалилеевское сельское поселение».</w:t>
      </w:r>
      <w:r>
        <w:rPr>
          <w:sz w:val="24"/>
          <w:szCs w:val="24"/>
        </w:rPr>
      </w:r>
    </w:p>
    <w:p>
      <w:pPr>
        <w:pStyle w:val="726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</w:t>
      </w:r>
      <w:r>
        <w:rPr>
          <w:sz w:val="24"/>
          <w:szCs w:val="24"/>
        </w:rPr>
        <w:t xml:space="preserve">ние вступает в силу с 01.01.20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года.</w:t>
      </w:r>
      <w:r>
        <w:rPr>
          <w:sz w:val="24"/>
          <w:szCs w:val="24"/>
        </w:rPr>
      </w:r>
    </w:p>
    <w:p>
      <w:pPr>
        <w:pStyle w:val="726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исполнения настоящего решения возложить на постоянную депутатскую комиссию по бюджету, налогам, экономике, инвестициям и муниципальной собственности.</w:t>
      </w:r>
      <w:r>
        <w:rPr>
          <w:sz w:val="24"/>
          <w:szCs w:val="24"/>
        </w:rPr>
      </w:r>
    </w:p>
    <w:p>
      <w:pPr>
        <w:pStyle w:val="72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МО</w:t>
      </w:r>
      <w:r>
        <w:rPr>
          <w:sz w:val="24"/>
          <w:szCs w:val="24"/>
        </w:rPr>
      </w:r>
    </w:p>
    <w:p>
      <w:pPr>
        <w:pStyle w:val="7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«Фалилеевское сельское </w:t>
      </w:r>
      <w:r>
        <w:rPr>
          <w:sz w:val="24"/>
          <w:szCs w:val="24"/>
        </w:rPr>
        <w:t xml:space="preserve">поселение»   </w:t>
      </w: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А.А.Ахтырцев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</w:r>
    </w:p>
    <w:sectPr>
      <w:footerReference w:type="default" r:id="rId9"/>
      <w:footnotePr/>
      <w:endnotePr/>
      <w:type w:val="continuous"/>
      <w:pgSz w:w="11909" w:h="16834" w:orient="portrait"/>
      <w:pgMar w:top="284" w:right="1277" w:bottom="142" w:left="1843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rPr>
        <w:rStyle w:val="721"/>
      </w:rPr>
      <w:framePr w:wrap="auto" w:vAnchor="text" w:hAnchor="margin" w:xAlign="right" w:y="1"/>
    </w:pPr>
    <w:r>
      <w:rPr>
        <w:rStyle w:val="721"/>
      </w:rPr>
      <w:fldChar w:fldCharType="begin"/>
    </w:r>
    <w:r>
      <w:rPr>
        <w:rStyle w:val="721"/>
      </w:rPr>
      <w:instrText xml:space="preserve">PAGE  </w:instrText>
    </w:r>
    <w:r>
      <w:rPr>
        <w:rStyle w:val="721"/>
      </w:rPr>
      <w:fldChar w:fldCharType="separate"/>
    </w:r>
    <w:r>
      <w:rPr>
        <w:rStyle w:val="721"/>
      </w:rPr>
      <w:t xml:space="preserve">1</w:t>
    </w:r>
    <w:r>
      <w:rPr>
        <w:rStyle w:val="721"/>
      </w:rPr>
      <w:fldChar w:fldCharType="end"/>
    </w:r>
    <w:r>
      <w:rPr>
        <w:rStyle w:val="721"/>
      </w:rPr>
    </w:r>
  </w:p>
  <w:p>
    <w:pPr>
      <w:pStyle w:val="71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  <w:tabs>
          <w:tab w:val="num" w:pos="16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  <w:tabs>
          <w:tab w:val="num" w:pos="24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  <w:tabs>
          <w:tab w:val="num" w:pos="31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  <w:tabs>
          <w:tab w:val="num" w:pos="38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  <w:tabs>
          <w:tab w:val="num" w:pos="45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  <w:tabs>
          <w:tab w:val="num" w:pos="52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  <w:tabs>
          <w:tab w:val="num" w:pos="60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  <w:tabs>
          <w:tab w:val="num" w:pos="672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  <w:rPr>
        <w:rFonts w:hint="default"/>
        <w:b w:val="0"/>
        <w:b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egacy w:legacy="1" w:legacyIndent="29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  <w:tabs>
          <w:tab w:val="num" w:pos="16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  <w:tabs>
          <w:tab w:val="num" w:pos="24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  <w:tabs>
          <w:tab w:val="num" w:pos="31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  <w:tabs>
          <w:tab w:val="num" w:pos="38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  <w:tabs>
          <w:tab w:val="num" w:pos="45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  <w:tabs>
          <w:tab w:val="num" w:pos="52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  <w:tabs>
          <w:tab w:val="num" w:pos="60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  <w:tabs>
          <w:tab w:val="num" w:pos="672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825" w:hanging="360"/>
        <w:tabs>
          <w:tab w:val="num" w:pos="82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/>
      <w:suff w:val="tab"/>
      <w:lvlText w:val="%1.%2."/>
      <w:lvlJc w:val="left"/>
      <w:pPr>
        <w:ind w:left="795" w:hanging="435"/>
        <w:tabs>
          <w:tab w:val="num" w:pos="795" w:leader="none"/>
        </w:tabs>
      </w:p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  <w:tabs>
          <w:tab w:val="num" w:pos="1080" w:leader="none"/>
        </w:tabs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  <w:tabs>
          <w:tab w:val="num" w:pos="1440" w:leader="none"/>
        </w:tabs>
      </w:p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  <w:tabs>
          <w:tab w:val="num" w:pos="1800" w:leader="none"/>
        </w:tabs>
      </w:p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  <w:tabs>
          <w:tab w:val="num" w:pos="1800" w:leader="none"/>
        </w:tabs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  <w:tabs>
          <w:tab w:val="num" w:pos="216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2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9"/>
    <w:link w:val="70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7"/>
    <w:next w:val="70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7"/>
    <w:next w:val="70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7"/>
    <w:next w:val="7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7"/>
    <w:next w:val="7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7"/>
    <w:next w:val="7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7"/>
    <w:next w:val="7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7"/>
    <w:next w:val="7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7"/>
    <w:next w:val="7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7"/>
    <w:uiPriority w:val="34"/>
    <w:qFormat/>
    <w:pPr>
      <w:contextualSpacing/>
      <w:ind w:left="720"/>
    </w:pPr>
  </w:style>
  <w:style w:type="paragraph" w:styleId="34">
    <w:name w:val="Title"/>
    <w:basedOn w:val="707"/>
    <w:next w:val="7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9"/>
    <w:link w:val="34"/>
    <w:uiPriority w:val="10"/>
    <w:rPr>
      <w:sz w:val="48"/>
      <w:szCs w:val="48"/>
    </w:rPr>
  </w:style>
  <w:style w:type="paragraph" w:styleId="36">
    <w:name w:val="Subtitle"/>
    <w:basedOn w:val="707"/>
    <w:next w:val="7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9"/>
    <w:link w:val="36"/>
    <w:uiPriority w:val="11"/>
    <w:rPr>
      <w:sz w:val="24"/>
      <w:szCs w:val="24"/>
    </w:rPr>
  </w:style>
  <w:style w:type="paragraph" w:styleId="38">
    <w:name w:val="Quote"/>
    <w:basedOn w:val="707"/>
    <w:next w:val="7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7"/>
    <w:next w:val="7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09"/>
    <w:link w:val="42"/>
    <w:uiPriority w:val="99"/>
  </w:style>
  <w:style w:type="character" w:styleId="45">
    <w:name w:val="Footer Char"/>
    <w:basedOn w:val="709"/>
    <w:link w:val="719"/>
    <w:uiPriority w:val="99"/>
  </w:style>
  <w:style w:type="paragraph" w:styleId="46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9"/>
    <w:uiPriority w:val="99"/>
  </w:style>
  <w:style w:type="table" w:styleId="49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9"/>
    <w:uiPriority w:val="99"/>
    <w:unhideWhenUsed/>
    <w:rPr>
      <w:vertAlign w:val="superscript"/>
    </w:rPr>
  </w:style>
  <w:style w:type="paragraph" w:styleId="178">
    <w:name w:val="endnote text"/>
    <w:basedOn w:val="7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9"/>
    <w:uiPriority w:val="99"/>
    <w:semiHidden/>
    <w:unhideWhenUsed/>
    <w:rPr>
      <w:vertAlign w:val="superscript"/>
    </w:rPr>
  </w:style>
  <w:style w:type="paragraph" w:styleId="181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qFormat/>
    <w:pPr>
      <w:widowControl w:val="off"/>
    </w:pPr>
    <w:rPr>
      <w:sz w:val="20"/>
      <w:szCs w:val="20"/>
    </w:rPr>
  </w:style>
  <w:style w:type="paragraph" w:styleId="708">
    <w:name w:val="Heading 1"/>
    <w:basedOn w:val="707"/>
    <w:next w:val="707"/>
    <w:link w:val="712"/>
    <w:uiPriority w:val="99"/>
    <w:qFormat/>
    <w:pPr>
      <w:jc w:val="center"/>
      <w:spacing w:before="108" w:after="108"/>
      <w:outlineLvl w:val="0"/>
    </w:pPr>
    <w:rPr>
      <w:rFonts w:ascii="Arial" w:hAnsi="Arial" w:cs="Arial"/>
      <w:b/>
      <w:bCs/>
      <w:color w:val="000080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Заголовок 1 Знак"/>
    <w:basedOn w:val="709"/>
    <w:link w:val="708"/>
    <w:uiPriority w:val="99"/>
    <w:rPr>
      <w:rFonts w:ascii="Cambria" w:hAnsi="Cambria" w:cs="Cambria"/>
      <w:b/>
      <w:bCs/>
      <w:sz w:val="32"/>
      <w:szCs w:val="32"/>
    </w:rPr>
  </w:style>
  <w:style w:type="paragraph" w:styleId="713" w:customStyle="1">
    <w:name w:val="Знак Знак Знак1 Знак"/>
    <w:basedOn w:val="707"/>
    <w:uiPriority w:val="99"/>
    <w:pPr>
      <w:spacing w:after="160" w:line="240" w:lineRule="exact"/>
      <w:widowControl/>
    </w:pPr>
    <w:rPr>
      <w:rFonts w:ascii="Arial" w:hAnsi="Arial" w:cs="Arial"/>
      <w:lang w:val="en-US" w:eastAsia="en-US"/>
    </w:rPr>
  </w:style>
  <w:style w:type="paragraph" w:styleId="714" w:customStyle="1">
    <w:name w:val="Знак Знак Знак1 Знак1"/>
    <w:basedOn w:val="707"/>
    <w:uiPriority w:val="99"/>
    <w:pPr>
      <w:spacing w:after="160" w:line="240" w:lineRule="exact"/>
      <w:widowControl/>
    </w:pPr>
    <w:rPr>
      <w:rFonts w:ascii="Arial" w:hAnsi="Arial" w:cs="Arial"/>
      <w:lang w:val="en-US" w:eastAsia="en-US"/>
    </w:rPr>
  </w:style>
  <w:style w:type="table" w:styleId="715">
    <w:name w:val="Table Grid"/>
    <w:basedOn w:val="710"/>
    <w:uiPriority w:val="99"/>
    <w:pPr>
      <w:widowControl w:val="off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Body Text"/>
    <w:basedOn w:val="707"/>
    <w:link w:val="717"/>
    <w:uiPriority w:val="99"/>
    <w:pPr>
      <w:jc w:val="both"/>
      <w:widowControl/>
    </w:pPr>
    <w:rPr>
      <w:sz w:val="24"/>
      <w:szCs w:val="24"/>
    </w:rPr>
  </w:style>
  <w:style w:type="character" w:styleId="717" w:customStyle="1">
    <w:name w:val="Основной текст Знак"/>
    <w:basedOn w:val="709"/>
    <w:link w:val="716"/>
    <w:uiPriority w:val="99"/>
    <w:semiHidden/>
    <w:rPr>
      <w:sz w:val="20"/>
      <w:szCs w:val="20"/>
    </w:rPr>
  </w:style>
  <w:style w:type="paragraph" w:styleId="718">
    <w:name w:val="Normal (Web)"/>
    <w:basedOn w:val="707"/>
    <w:uiPriority w:val="99"/>
    <w:pPr>
      <w:spacing w:after="200" w:line="360" w:lineRule="atLeast"/>
      <w:widowControl/>
    </w:pPr>
    <w:rPr>
      <w:sz w:val="24"/>
      <w:szCs w:val="24"/>
    </w:rPr>
  </w:style>
  <w:style w:type="paragraph" w:styleId="719">
    <w:name w:val="Footer"/>
    <w:basedOn w:val="707"/>
    <w:link w:val="720"/>
    <w:uiPriority w:val="99"/>
    <w:pPr>
      <w:tabs>
        <w:tab w:val="center" w:pos="4677" w:leader="none"/>
        <w:tab w:val="right" w:pos="9355" w:leader="none"/>
      </w:tabs>
    </w:pPr>
  </w:style>
  <w:style w:type="character" w:styleId="720" w:customStyle="1">
    <w:name w:val="Нижний колонтитул Знак"/>
    <w:basedOn w:val="709"/>
    <w:link w:val="719"/>
    <w:uiPriority w:val="99"/>
    <w:semiHidden/>
    <w:rPr>
      <w:sz w:val="20"/>
      <w:szCs w:val="20"/>
    </w:rPr>
  </w:style>
  <w:style w:type="character" w:styleId="721">
    <w:name w:val="page number"/>
    <w:basedOn w:val="709"/>
    <w:uiPriority w:val="99"/>
  </w:style>
  <w:style w:type="character" w:styleId="722">
    <w:name w:val="Hyperlink"/>
    <w:basedOn w:val="709"/>
    <w:uiPriority w:val="99"/>
    <w:rPr>
      <w:color w:val="0000ff"/>
      <w:u w:val="single"/>
    </w:rPr>
  </w:style>
  <w:style w:type="character" w:styleId="723">
    <w:name w:val="Strong"/>
    <w:basedOn w:val="709"/>
    <w:uiPriority w:val="99"/>
    <w:qFormat/>
    <w:rPr>
      <w:b/>
      <w:bCs/>
    </w:rPr>
  </w:style>
  <w:style w:type="paragraph" w:styleId="724">
    <w:name w:val="Balloon Text"/>
    <w:basedOn w:val="707"/>
    <w:link w:val="725"/>
    <w:uiPriority w:val="99"/>
    <w:semiHidden/>
    <w:rPr>
      <w:rFonts w:ascii="Tahoma" w:hAnsi="Tahoma" w:cs="Tahoma"/>
      <w:sz w:val="16"/>
      <w:szCs w:val="16"/>
    </w:rPr>
  </w:style>
  <w:style w:type="character" w:styleId="725" w:customStyle="1">
    <w:name w:val="Текст выноски Знак"/>
    <w:basedOn w:val="709"/>
    <w:link w:val="724"/>
    <w:uiPriority w:val="99"/>
    <w:semiHidden/>
    <w:rPr>
      <w:sz w:val="2"/>
      <w:szCs w:val="2"/>
    </w:rPr>
  </w:style>
  <w:style w:type="paragraph" w:styleId="726">
    <w:name w:val="No Spacing"/>
    <w:uiPriority w:val="99"/>
    <w:qFormat/>
    <w:pPr>
      <w:widowControl w:val="off"/>
    </w:pPr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**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 ТОСНЕНСКИЙ РАЙОН</dc:title>
  <dc:creator>*</dc:creator>
  <cp:lastModifiedBy>Аня Михайлова</cp:lastModifiedBy>
  <cp:revision>3</cp:revision>
  <dcterms:created xsi:type="dcterms:W3CDTF">2024-08-22T06:01:00Z</dcterms:created>
  <dcterms:modified xsi:type="dcterms:W3CDTF">2025-04-03T13:33:15Z</dcterms:modified>
</cp:coreProperties>
</file>