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05.09.2023 № 21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Уст</w:t>
      </w:r>
      <w:r>
        <w:rPr>
          <w:b/>
          <w:sz w:val="28"/>
          <w:szCs w:val="28"/>
        </w:rPr>
        <w:t xml:space="preserve">ава муниципального образования «Фалилеевское сельское поселение» муниципального образования «Кингисеппский муниципальный район» </w:t>
      </w:r>
      <w:r>
        <w:rPr>
          <w:b/>
          <w:sz w:val="28"/>
          <w:szCs w:val="28"/>
        </w:rPr>
      </w:r>
    </w:p>
    <w:p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</w:t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статьями 28 и 44 Федерального закона от 6 октября 2003 года №131-Ф3 «Об общих принципах организации местного самоуправления в Российской Федерации», совет депутатов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муниципального образования «Кингисеппский муниципальный район» </w:t>
      </w:r>
      <w:r>
        <w:rPr>
          <w:sz w:val="28"/>
          <w:szCs w:val="28"/>
        </w:rPr>
        <w:t xml:space="preserve">Ленинградской области</w:t>
      </w:r>
      <w:r>
        <w:rPr>
          <w:b/>
          <w:sz w:val="28"/>
          <w:szCs w:val="28"/>
        </w:rPr>
      </w:r>
    </w:p>
    <w:p>
      <w:pPr>
        <w:ind w:right="283"/>
        <w:jc w:val="both"/>
        <w:tabs>
          <w:tab w:val="left" w:pos="360" w:leader="none"/>
          <w:tab w:val="left" w:pos="540" w:leader="none"/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</w:t>
      </w:r>
      <w:r>
        <w:rPr>
          <w:b/>
          <w:sz w:val="28"/>
          <w:szCs w:val="28"/>
        </w:rPr>
      </w:r>
    </w:p>
    <w:p>
      <w:pPr>
        <w:ind w:right="283"/>
        <w:jc w:val="both"/>
        <w:tabs>
          <w:tab w:val="left" w:pos="360" w:leader="none"/>
          <w:tab w:val="left" w:pos="540" w:leader="none"/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/>
        <w:jc w:val="both"/>
        <w:tabs>
          <w:tab w:val="left" w:pos="0" w:leader="none"/>
          <w:tab w:val="left" w:pos="180" w:leader="none"/>
          <w:tab w:val="left" w:pos="1080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проект решения Совета депутатов МО «</w:t>
      </w:r>
      <w:r>
        <w:rPr>
          <w:sz w:val="28"/>
          <w:szCs w:val="28"/>
        </w:rPr>
        <w:t xml:space="preserve">Фалилеевское сельское поселение» «</w:t>
      </w:r>
      <w:r>
        <w:rPr>
          <w:sz w:val="28"/>
          <w:szCs w:val="28"/>
        </w:rPr>
        <w:t xml:space="preserve">О принятии Устава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 xml:space="preserve">(приложение № 1). </w:t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0" w:leader="none"/>
          <w:tab w:val="left" w:pos="180" w:leader="none"/>
          <w:tab w:val="left" w:pos="1080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Назначить на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часов 00 минут в </w:t>
      </w:r>
      <w:r>
        <w:rPr>
          <w:sz w:val="28"/>
          <w:szCs w:val="28"/>
        </w:rPr>
        <w:t xml:space="preserve">МКУК «Фалилеевский КДЦ «Современник»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публичные слушания по проекту решения совета депутатов МО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«</w:t>
      </w:r>
      <w:r>
        <w:rPr>
          <w:sz w:val="28"/>
          <w:szCs w:val="28"/>
        </w:rPr>
        <w:t xml:space="preserve">О принятии Устава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0" w:leader="none"/>
          <w:tab w:val="left" w:pos="180" w:leader="none"/>
          <w:tab w:val="left" w:pos="1080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 Утвердить порядок учета предложений по проекту решения совета депутатов МО «</w:t>
      </w:r>
      <w:r>
        <w:rPr>
          <w:sz w:val="28"/>
          <w:szCs w:val="28"/>
        </w:rPr>
        <w:t xml:space="preserve">Фалилеевское сельское поселение» «Об утверждении</w:t>
      </w:r>
      <w:r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муниципального образовани</w:t>
      </w:r>
      <w:r>
        <w:rPr>
          <w:sz w:val="28"/>
          <w:szCs w:val="28"/>
        </w:rPr>
        <w:t xml:space="preserve">я «Кингисеппский муниципальный </w:t>
      </w:r>
      <w:r>
        <w:rPr>
          <w:sz w:val="28"/>
          <w:szCs w:val="28"/>
        </w:rPr>
        <w:t xml:space="preserve">район» Ленинградской области</w:t>
      </w:r>
      <w:r>
        <w:rPr>
          <w:sz w:val="28"/>
          <w:szCs w:val="28"/>
        </w:rPr>
        <w:t xml:space="preserve"> и порядок участия граждан в его обсуждении (приложение № 2).</w:t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0" w:leader="none"/>
          <w:tab w:val="left" w:pos="180" w:leader="none"/>
          <w:tab w:val="left" w:pos="1080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Администрации МО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опубликовать настоящее решение вместе с приложениями в газете «Время» и разместить на официальном сайте органов местного самоуправления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www.</w:t>
      </w:r>
      <w:r>
        <w:rPr>
          <w:sz w:val="28"/>
          <w:szCs w:val="28"/>
          <w:lang w:val="en-US"/>
        </w:rPr>
        <w:t xml:space="preserve">Falileevo</w:t>
      </w:r>
      <w:r>
        <w:rPr>
          <w:sz w:val="28"/>
          <w:szCs w:val="28"/>
        </w:rPr>
        <w:t xml:space="preserve">.ru в информационно-телекоммуникационной сети Интернет.</w:t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0" w:leader="none"/>
          <w:tab w:val="left" w:pos="180" w:leader="none"/>
          <w:tab w:val="left" w:pos="1080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официального опубликования. </w:t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0" w:leader="none"/>
          <w:tab w:val="left" w:pos="180" w:leader="none"/>
          <w:tab w:val="left" w:pos="1080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</w:t>
      </w:r>
      <w:r>
        <w:rPr>
          <w:sz w:val="28"/>
          <w:szCs w:val="28"/>
        </w:rPr>
        <w:t xml:space="preserve"> оставляю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собой.</w:t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360" w:leader="none"/>
          <w:tab w:val="left" w:pos="5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360" w:leader="none"/>
          <w:tab w:val="left" w:pos="5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360" w:leader="none"/>
          <w:tab w:val="left" w:pos="5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360" w:leader="none"/>
          <w:tab w:val="left" w:pos="5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left" w:pos="360" w:leader="none"/>
          <w:tab w:val="left" w:pos="5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МО «Фалилеевское сельское поселение»                          А.А.Ахтырцев</w:t>
      </w:r>
      <w:r>
        <w:rPr>
          <w:sz w:val="28"/>
          <w:szCs w:val="28"/>
        </w:rPr>
      </w:r>
    </w:p>
    <w:p>
      <w:pPr>
        <w:ind w:right="283"/>
        <w:jc w:val="both"/>
        <w:tabs>
          <w:tab w:val="left" w:pos="360" w:leader="none"/>
          <w:tab w:val="left" w:pos="5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6480"/>
        <w:jc w:val="center"/>
        <w:rPr>
          <w:color w:val="26282f"/>
          <w:sz w:val="16"/>
          <w:szCs w:val="16"/>
        </w:rPr>
      </w:pPr>
      <w:r>
        <w:rPr>
          <w:color w:val="26282f"/>
          <w:sz w:val="16"/>
          <w:szCs w:val="16"/>
        </w:rPr>
        <w:t xml:space="preserve">Приложение №1                                                                         к решению совета депутатов МО «Фалилеевское сельское поселение» МО «Кингисеппский муниципальный район» Ленинградской области                                        от  </w:t>
      </w:r>
      <w:r>
        <w:rPr>
          <w:color w:val="26282f"/>
          <w:sz w:val="16"/>
          <w:szCs w:val="16"/>
        </w:rPr>
        <w:t xml:space="preserve">05.09.2023</w:t>
      </w:r>
      <w:r>
        <w:rPr>
          <w:color w:val="26282f"/>
          <w:sz w:val="16"/>
          <w:szCs w:val="16"/>
        </w:rPr>
        <w:t xml:space="preserve"> № </w:t>
      </w:r>
      <w:r>
        <w:rPr>
          <w:color w:val="26282f"/>
          <w:sz w:val="16"/>
          <w:szCs w:val="16"/>
        </w:rPr>
        <w:t xml:space="preserve">214</w:t>
      </w:r>
      <w:r>
        <w:rPr>
          <w:color w:val="26282f"/>
          <w:sz w:val="16"/>
          <w:szCs w:val="16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259" cy="766293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283" cy="76756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.68pt;height:60.34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Совет депутатов                                 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Фалилеевское</w:t>
      </w:r>
      <w:r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«Кингисеппский муниципальный район»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</w:r>
    </w:p>
    <w:p>
      <w:r/>
      <w:r/>
    </w:p>
    <w:p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__________________________</w:t>
      </w:r>
      <w:r>
        <w:rPr>
          <w:rFonts w:eastAsia="Arial Unicode MS"/>
          <w:sz w:val="24"/>
          <w:szCs w:val="24"/>
        </w:rPr>
      </w:r>
    </w:p>
    <w:p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</w:p>
    <w:p>
      <w:pPr>
        <w:ind w:right="4252"/>
        <w:jc w:val="both"/>
        <w:tabs>
          <w:tab w:val="left" w:pos="5103" w:leader="none"/>
        </w:tabs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О принятии Устава муниципального образования «</w:t>
      </w:r>
      <w:r>
        <w:rPr>
          <w:b/>
          <w:sz w:val="24"/>
          <w:szCs w:val="24"/>
        </w:rPr>
        <w:t xml:space="preserve">Фалилеевское</w:t>
      </w:r>
      <w:r>
        <w:rPr>
          <w:rFonts w:eastAsia="Arial Unicode MS"/>
          <w:b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>
        <w:rPr>
          <w:rFonts w:eastAsia="Arial Unicode MS"/>
          <w:b/>
          <w:sz w:val="24"/>
          <w:szCs w:val="24"/>
        </w:rPr>
      </w:r>
    </w:p>
    <w:p>
      <w:pPr>
        <w:ind w:right="-65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</w:r>
      <w:r>
        <w:rPr>
          <w:rFonts w:eastAsia="Arial Unicode MS"/>
          <w:b/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 результатам публичных слушаний, </w:t>
      </w:r>
      <w:r>
        <w:rPr>
          <w:rFonts w:eastAsia="Arial Unicode MS"/>
          <w:color w:val="000000"/>
          <w:sz w:val="28"/>
          <w:szCs w:val="28"/>
        </w:rPr>
        <w:t xml:space="preserve">Совет депутатов МО 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color w:val="000000"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</w:r>
    </w:p>
    <w:p>
      <w:pPr>
        <w:jc w:val="both"/>
        <w:spacing w:before="4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</w:r>
      <w:r>
        <w:rPr>
          <w:b/>
          <w:color w:val="000000"/>
          <w:spacing w:val="2"/>
          <w:sz w:val="28"/>
          <w:szCs w:val="28"/>
        </w:rPr>
      </w:r>
    </w:p>
    <w:p>
      <w:pPr>
        <w:jc w:val="both"/>
        <w:spacing w:before="4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РЕШИЛ:</w:t>
      </w:r>
      <w:r>
        <w:rPr>
          <w:b/>
          <w:color w:val="000000"/>
          <w:spacing w:val="2"/>
          <w:sz w:val="28"/>
          <w:szCs w:val="28"/>
        </w:rPr>
      </w:r>
    </w:p>
    <w:p>
      <w:pPr>
        <w:jc w:val="both"/>
        <w:spacing w:before="4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</w:r>
      <w:r>
        <w:rPr>
          <w:b/>
          <w:color w:val="000000"/>
          <w:spacing w:val="2"/>
          <w:sz w:val="28"/>
          <w:szCs w:val="28"/>
        </w:rPr>
      </w:r>
    </w:p>
    <w:p>
      <w:pPr>
        <w:pStyle w:val="695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согласно приложению.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ind w:right="-1" w:firstLine="567"/>
        <w:jc w:val="both"/>
        <w:tabs>
          <w:tab w:val="left" w:pos="0" w:leader="none"/>
          <w:tab w:val="left" w:pos="180" w:leader="none"/>
          <w:tab w:val="left" w:pos="851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Санкт-Петербургу и Ленинградской области.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ind w:right="-1" w:firstLine="567"/>
        <w:jc w:val="both"/>
        <w:tabs>
          <w:tab w:val="left" w:pos="0" w:leader="none"/>
          <w:tab w:val="left" w:pos="180" w:leader="none"/>
          <w:tab w:val="left" w:pos="851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и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/>
          <w:sz w:val="28"/>
          <w:szCs w:val="28"/>
        </w:rPr>
        <w:t xml:space="preserve">подлежат официальному опубликованию в течение 7 (семи) дней со дня поступления </w:t>
      </w:r>
      <w:r>
        <w:rPr>
          <w:rFonts w:ascii="Times New Roman" w:hAnsi="Times New Roman"/>
          <w:sz w:val="28"/>
          <w:szCs w:val="28"/>
        </w:rPr>
        <w:t xml:space="preserve">из Главного управления Министерства юстиции Российской Федерации по Санкт-Петербургу и Ленинградской области после государственной регистрации.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ind w:firstLine="567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и Устав муниципального образования </w:t>
      </w:r>
      <w:r>
        <w:rPr>
          <w:rFonts w:eastAsia="Arial Unicode MS"/>
          <w:sz w:val="28"/>
          <w:szCs w:val="28"/>
        </w:rPr>
        <w:t xml:space="preserve">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официального опубликования в средствах массовой информации после их государственной регистрации.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5. Со дня вступления в силу настоящего решения и Устава муниципального образования </w:t>
      </w:r>
      <w:r>
        <w:rPr>
          <w:rFonts w:eastAsia="Arial Unicode MS"/>
          <w:sz w:val="28"/>
          <w:szCs w:val="28"/>
        </w:rPr>
        <w:t xml:space="preserve">«</w:t>
      </w:r>
      <w:r>
        <w:rPr>
          <w:sz w:val="28"/>
          <w:szCs w:val="28"/>
        </w:rPr>
        <w:t xml:space="preserve">Фалилеевское с</w:t>
      </w:r>
      <w:r>
        <w:rPr>
          <w:rFonts w:eastAsia="Arial Unicode MS"/>
          <w:sz w:val="28"/>
          <w:szCs w:val="28"/>
        </w:rPr>
        <w:t xml:space="preserve">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 xml:space="preserve">признать утратившими силу </w:t>
      </w:r>
      <w:r>
        <w:rPr>
          <w:rFonts w:eastAsia="Arial Unicode MS"/>
          <w:color w:val="000000"/>
          <w:sz w:val="28"/>
          <w:szCs w:val="28"/>
        </w:rPr>
        <w:t xml:space="preserve">Устав 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color w:val="000000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области, </w:t>
      </w:r>
      <w:r>
        <w:rPr>
          <w:rFonts w:eastAsia="Arial Unicode MS"/>
          <w:sz w:val="28"/>
          <w:szCs w:val="28"/>
        </w:rPr>
        <w:t xml:space="preserve">зарегистрированный Управлением Министерства юстиции Российской Федерации по Ленинградской области 21.12.2017 № </w:t>
      </w:r>
      <w:r>
        <w:rPr>
          <w:rFonts w:eastAsia="Arial Unicode MS"/>
          <w:sz w:val="28"/>
          <w:szCs w:val="28"/>
          <w:lang w:val="en-US"/>
        </w:rPr>
        <w:t xml:space="preserve">RU</w:t>
      </w:r>
      <w:r>
        <w:rPr>
          <w:rFonts w:eastAsia="Arial Unicode MS"/>
          <w:sz w:val="28"/>
          <w:szCs w:val="28"/>
        </w:rPr>
        <w:t xml:space="preserve">475073092017001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8"/>
          <w:szCs w:val="28"/>
        </w:rPr>
        <w:t xml:space="preserve">всеми изменениями и дополнениями</w:t>
      </w:r>
      <w:r>
        <w:rPr>
          <w:sz w:val="28"/>
          <w:szCs w:val="28"/>
        </w:rPr>
        <w:t xml:space="preserve">.</w:t>
      </w:r>
      <w:r>
        <w:rPr>
          <w:rFonts w:eastAsia="Arial Unicode MS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rFonts w:eastAsia="Arial Unicode MS"/>
          <w:color w:val="000000"/>
          <w:sz w:val="28"/>
          <w:szCs w:val="28"/>
        </w:rPr>
        <w:t xml:space="preserve">Контроль за исполнением данного решения оставляю за собой.</w:t>
      </w:r>
      <w:r>
        <w:rPr>
          <w:rFonts w:eastAsia="Arial Unicode MS"/>
          <w:sz w:val="28"/>
          <w:szCs w:val="28"/>
        </w:rPr>
      </w:r>
    </w:p>
    <w:p>
      <w:pPr>
        <w:pStyle w:val="703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</w:r>
    </w:p>
    <w:p>
      <w:pPr>
        <w:pStyle w:val="703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А.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Ахтырцев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ПРИНЯТ </w:t>
      </w:r>
      <w:r>
        <w:rPr>
          <w:b/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решением Совета депутатов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Фалилеевское </w:t>
      </w:r>
      <w:r>
        <w:rPr>
          <w:bCs/>
          <w:sz w:val="24"/>
          <w:szCs w:val="24"/>
        </w:rPr>
        <w:t xml:space="preserve">сельское поселение»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«Кингисеппский муниципальный район»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Ленинградской области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 xml:space="preserve">________ </w:t>
      </w:r>
      <w:r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__________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Фалилеевского</w:t>
      </w:r>
      <w:r>
        <w:rPr>
          <w:bCs/>
          <w:sz w:val="24"/>
          <w:szCs w:val="24"/>
        </w:rPr>
        <w:t xml:space="preserve"> сельское поселение»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«Кингисеппский муниципальный район»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Ленинградской области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Ахтырцев</w:t>
      </w:r>
      <w:r>
        <w:rPr>
          <w:bCs/>
          <w:sz w:val="24"/>
          <w:szCs w:val="24"/>
        </w:rPr>
        <w:t xml:space="preserve"> А.</w:t>
      </w:r>
      <w:r>
        <w:rPr>
          <w:bCs/>
          <w:sz w:val="24"/>
          <w:szCs w:val="24"/>
        </w:rPr>
        <w:t xml:space="preserve">А</w:t>
      </w:r>
      <w:r>
        <w:rPr>
          <w:bCs/>
          <w:sz w:val="24"/>
          <w:szCs w:val="24"/>
        </w:rPr>
        <w:t xml:space="preserve">.______________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(подпись, печать)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УСТАВ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«Фалилеевское сельское поселение»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«Кингисеппский муниципальный район»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Ленинградская область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Настоящий Устав </w:t>
      </w:r>
      <w:r>
        <w:rPr>
          <w:bCs/>
          <w:sz w:val="24"/>
          <w:szCs w:val="24"/>
        </w:rPr>
        <w:t xml:space="preserve">муниципального образования «Фалилеевское</w:t>
      </w:r>
      <w:r>
        <w:rPr>
          <w:bCs/>
          <w:sz w:val="24"/>
          <w:szCs w:val="24"/>
        </w:rPr>
        <w:t xml:space="preserve"> сельск</w:t>
      </w:r>
      <w:r>
        <w:rPr>
          <w:bCs/>
          <w:sz w:val="24"/>
          <w:szCs w:val="24"/>
        </w:rPr>
        <w:t xml:space="preserve">ое</w:t>
      </w:r>
      <w:r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 (далее – Устав </w:t>
      </w:r>
      <w:r>
        <w:rPr>
          <w:bCs/>
          <w:sz w:val="24"/>
          <w:szCs w:val="24"/>
        </w:rPr>
        <w:t xml:space="preserve">МО «Фалилеевское</w:t>
      </w:r>
      <w:r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е»</w:t>
      </w:r>
      <w:r>
        <w:rPr>
          <w:bCs/>
          <w:sz w:val="24"/>
          <w:szCs w:val="24"/>
        </w:rPr>
        <w:t xml:space="preserve">, Устав</w:t>
      </w:r>
      <w:r>
        <w:rPr>
          <w:bCs/>
          <w:sz w:val="24"/>
          <w:szCs w:val="24"/>
        </w:rPr>
        <w:t xml:space="preserve">, Устав поселения</w:t>
      </w:r>
      <w:r>
        <w:rPr>
          <w:bCs/>
          <w:sz w:val="24"/>
          <w:szCs w:val="24"/>
        </w:rPr>
        <w:t xml:space="preserve">) в соответствии с Конституцией Российской Федерации, федеральными зако</w:t>
      </w:r>
      <w:r>
        <w:rPr>
          <w:bCs/>
          <w:sz w:val="24"/>
          <w:szCs w:val="24"/>
        </w:rPr>
        <w:t xml:space="preserve">нами Российской Федерации, Уставом Ленинградской области и законами Ленинградской области устанавливает общие правовые, организационные и экономические принципы организации местного самоуправления, порядок организации местного самоуправления на территории </w:t>
      </w:r>
      <w:r>
        <w:rPr>
          <w:bCs/>
          <w:sz w:val="24"/>
          <w:szCs w:val="24"/>
        </w:rPr>
        <w:t xml:space="preserve">муниципального образования «Фалилеевское сельское </w:t>
      </w:r>
      <w:r>
        <w:rPr>
          <w:bCs/>
          <w:sz w:val="24"/>
          <w:szCs w:val="24"/>
        </w:rPr>
        <w:t xml:space="preserve">поселени</w:t>
      </w:r>
      <w:r>
        <w:rPr>
          <w:bCs/>
          <w:sz w:val="24"/>
          <w:szCs w:val="24"/>
        </w:rPr>
        <w:t xml:space="preserve">е» муниципального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области, исходя из интересов населения муниципального образования, его исторических и иных местных традиций, определяет государственные гарантии его осуществления.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настоящем Уставе понятия и термины используются в значениях, определенных Федеральным законом от 06.10.2003 №131-ФЗ «Об общих принципах организации местного самоуправления в Российской Федерации» (далее – Федеральный закон № 131-ФЗ).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1. ОБЩИЕ ПОЛОЖЕНИЯ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1. Наименование и статус муниципального образования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95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Cs/>
          <w:sz w:val="24"/>
          <w:szCs w:val="24"/>
        </w:rPr>
        <w:t xml:space="preserve">«Фалилеевское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 xml:space="preserve">Кингисеппск</w:t>
      </w:r>
      <w:r>
        <w:rPr>
          <w:rFonts w:ascii="Times New Roman" w:hAnsi="Times New Roman"/>
          <w:bCs/>
          <w:sz w:val="24"/>
          <w:szCs w:val="24"/>
        </w:rPr>
        <w:t xml:space="preserve">ий</w:t>
      </w:r>
      <w:r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 xml:space="preserve">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bCs/>
          <w:sz w:val="24"/>
          <w:szCs w:val="24"/>
        </w:rPr>
        <w:t xml:space="preserve"> имеет полное и сокращенное официальное наименование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95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Полное официальное наименование муниципального образования – </w:t>
      </w:r>
      <w:r>
        <w:rPr>
          <w:rFonts w:ascii="Times New Roman" w:hAnsi="Times New Roman"/>
          <w:bCs/>
          <w:sz w:val="24"/>
          <w:szCs w:val="24"/>
        </w:rPr>
        <w:t xml:space="preserve">муниципальное образование «Фалилеевское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 xml:space="preserve">Кингисеппск</w:t>
      </w:r>
      <w:r>
        <w:rPr>
          <w:rFonts w:ascii="Times New Roman" w:hAnsi="Times New Roman"/>
          <w:bCs/>
          <w:sz w:val="24"/>
          <w:szCs w:val="24"/>
        </w:rPr>
        <w:t xml:space="preserve">ий</w:t>
      </w:r>
      <w:r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 xml:space="preserve">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 (далее по тексту - муниципальное образование, поселение).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95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Сокращенное наименование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МО «Фалилеевское </w:t>
      </w:r>
      <w:r>
        <w:rPr>
          <w:rFonts w:ascii="Times New Roman" w:hAnsi="Times New Roman"/>
          <w:bCs/>
          <w:sz w:val="24"/>
          <w:szCs w:val="24"/>
        </w:rPr>
        <w:t xml:space="preserve">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95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и сокращенное наименования муниципального образования для применения в муниципальных правовых актах и документах равнозначны.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567"/>
        <w:jc w:val="both"/>
        <w:tabs>
          <w:tab w:val="left" w:pos="0" w:leader="none"/>
          <w:tab w:val="left" w:pos="567" w:leader="none"/>
          <w:tab w:val="left" w:pos="993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 xml:space="preserve">Допускается использование сокращенной формы наименования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 в официальных символах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, наименованиях органов местного самоуправления, выборных и иных должностных лиц местного самоуправления, а также в иных случаях, касающихся осуществления населением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местного самоуправления.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областным законом Ленинградской области от 28.10.2004 №81-оз «О наделении соответствующим статусом муниципального образования Кингисеппский муниципальный район и муниципальных образований в его составе» </w:t>
      </w:r>
      <w:r>
        <w:rPr>
          <w:bCs/>
          <w:sz w:val="24"/>
          <w:szCs w:val="24"/>
        </w:rPr>
        <w:t xml:space="preserve">наделено статусом сельского поселения, входящего в состав Кингисеппского муниципального района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Местное самоуправление в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осуществляется в границах, определенных законом Ленинградской области от 15.06.2010 №32-оз «Об административно территориальном устройстве Ленинградской области и порядке его изменения».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входят в единую систему публичной власти в Российской Федерации и осуществляют </w:t>
      </w:r>
      <w:r>
        <w:rPr>
          <w:bCs/>
          <w:sz w:val="24"/>
          <w:szCs w:val="24"/>
        </w:rPr>
        <w:t xml:space="preserve">взаимодействие с органами государственной власти для наиболее эффективного решения задач в интересах населения, проживающего на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2. Правовая основа осуществления местного самоуправления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Местное самоуправление на территории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осуществляется в соответствии с Конституцией Российской Федерации, федеральным</w:t>
      </w:r>
      <w:r>
        <w:rPr>
          <w:bCs/>
          <w:sz w:val="24"/>
          <w:szCs w:val="24"/>
        </w:rPr>
        <w:t xml:space="preserve">и законами, уставом Ленинградской области, областными законами и иными нормативно-правовыми актами Ленинградской области, настоящим Уставом и иными муниципальными правовыми актами исходя из интересов населения с учётом исторических и иных местных традиций.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Правовую основу местного самоуправления 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федеральные законы, из</w:t>
      </w:r>
      <w:r>
        <w:rPr>
          <w:bCs/>
          <w:sz w:val="24"/>
          <w:szCs w:val="24"/>
        </w:rPr>
        <w:t xml:space="preserve">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</w:t>
      </w:r>
      <w:r>
        <w:rPr>
          <w:bCs/>
          <w:sz w:val="24"/>
          <w:szCs w:val="24"/>
        </w:rPr>
        <w:t xml:space="preserve">полнительной власти), устав Ленинградской области, областные законы Ленинградской области и иные нормативные правовые акты Ленинградской области, настоящий Устав, решения, принятые на местных референдумах и сходах граждан, иные муниципальные правовые акты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предусмотренные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3. Территориальное устройство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Границы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установлены областным законом Ленинградской области от 15.06.2010 №32-оз «Об административно-территориальном устройстве Ленинградской области и порядке его изменения».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состав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входят земли независимо от форм собственности и целевого назначения.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состав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основании Областного закона Ленинградской области от 15.06.2010 №32-оз «Об административно-территориальном устройстве Ленинградской области и порядке его изменения» входят следующие населенные пункты: </w:t>
      </w:r>
      <w:r>
        <w:rPr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Горка,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Домашово,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Кайболово,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Лоузно,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Ратчино,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Систа,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Унатицы,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Утешение,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Фалилеево, деревня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Административным центром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является: деревня </w:t>
      </w:r>
      <w:r>
        <w:rPr>
          <w:sz w:val="24"/>
          <w:szCs w:val="24"/>
        </w:rPr>
        <w:t xml:space="preserve">Фалилеево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4. Структура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поселение», их наименование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Структуру органов </w:t>
      </w:r>
      <w:r>
        <w:rPr>
          <w:bCs/>
          <w:sz w:val="24"/>
          <w:szCs w:val="24"/>
        </w:rPr>
        <w:t xml:space="preserve">местного самоуправления МО «Фалилеевское сельское </w:t>
      </w:r>
      <w:r>
        <w:rPr>
          <w:bCs/>
          <w:sz w:val="24"/>
          <w:szCs w:val="24"/>
        </w:rPr>
        <w:t xml:space="preserve">поселение»</w:t>
      </w:r>
      <w:r>
        <w:rPr>
          <w:bCs/>
          <w:sz w:val="24"/>
          <w:szCs w:val="24"/>
        </w:rPr>
        <w:t xml:space="preserve"> составляют: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Представительный орган муниципального образования - Совет депутатов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 район»</w:t>
      </w:r>
      <w:r>
        <w:rPr>
          <w:bCs/>
          <w:sz w:val="24"/>
          <w:szCs w:val="24"/>
        </w:rPr>
        <w:t xml:space="preserve"> Ленинградской области</w:t>
      </w:r>
      <w:r>
        <w:rPr>
          <w:bCs/>
          <w:sz w:val="24"/>
          <w:szCs w:val="24"/>
        </w:rPr>
        <w:t xml:space="preserve"> – полное официальное наименование</w:t>
      </w:r>
      <w:r>
        <w:rPr>
          <w:bCs/>
          <w:sz w:val="24"/>
          <w:szCs w:val="24"/>
        </w:rPr>
        <w:t xml:space="preserve"> (далее по тексту также – представительный орган муниципального образования, Совет депутатов, Совет депутатов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- Совет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представительного органа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Высшее должностное лицо муниципального образования –</w:t>
      </w:r>
      <w:r>
        <w:rPr>
          <w:bCs/>
          <w:sz w:val="24"/>
          <w:szCs w:val="24"/>
        </w:rPr>
        <w:t xml:space="preserve"> глава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области, исполняющий полномочия председателя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 - полное официальное наименование</w:t>
      </w:r>
      <w:r>
        <w:rPr>
          <w:bCs/>
          <w:sz w:val="24"/>
          <w:szCs w:val="24"/>
        </w:rPr>
        <w:t xml:space="preserve"> (далее также – глава муниципального образования, глава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– глава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</w:t>
      </w:r>
      <w:r>
        <w:rPr>
          <w:color w:val="000000"/>
          <w:sz w:val="24"/>
          <w:szCs w:val="24"/>
        </w:rPr>
        <w:t xml:space="preserve">главы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color w:val="ff0000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Исполнительно-распорядительный орган муниципального образования – администрация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</w:t>
      </w:r>
      <w:r>
        <w:rPr>
          <w:bCs/>
          <w:sz w:val="24"/>
          <w:szCs w:val="24"/>
        </w:rPr>
        <w:t xml:space="preserve"> – полное официальное наименование</w:t>
      </w:r>
      <w:r>
        <w:rPr>
          <w:bCs/>
          <w:sz w:val="24"/>
          <w:szCs w:val="24"/>
        </w:rPr>
        <w:t xml:space="preserve"> (далее также - администрация муниципального образования, администрация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– администрация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</w:t>
      </w:r>
      <w:r>
        <w:rPr>
          <w:color w:val="000000"/>
          <w:sz w:val="24"/>
          <w:szCs w:val="24"/>
        </w:rPr>
        <w:t xml:space="preserve">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Контрольно-счетный орган МО «Фалилеевское сельское поселение» не образуется. </w:t>
      </w:r>
      <w:r>
        <w:rPr>
          <w:bCs/>
          <w:sz w:val="24"/>
          <w:szCs w:val="24"/>
        </w:rPr>
        <w:t xml:space="preserve">Полномочия контрольно-счётного органа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осуществлению внешнего муниципального финансового контроля исполняет Контрольно-счетная палата МО «Кингисеппский муниципальный район» в соответствии с соглашением, заключаемым между Советом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Советом депутатов МО «Кингисеппский муниципальный район».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Должностными лицами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являются: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Глава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2) Глава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(далее также - глава администрации муниципального образования, глава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).</w:t>
      </w:r>
      <w:r>
        <w:rPr>
          <w:bCs/>
          <w:color w:val="ff0000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Изменение структуры органов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осуществляется путём внесения изменений в настоящий Устав.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изменении структуры органов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вступает в силу не ранее чем по истечении срока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pStyle w:val="690"/>
        <w:ind w:firstLine="709"/>
      </w:pPr>
      <w:r>
        <w:rPr>
          <w:bCs/>
        </w:rPr>
        <w:t xml:space="preserve">5. Адрес и местонахождение органов местного самоуправления и должностных лиц органов местного самоуправления </w:t>
      </w:r>
      <w:r>
        <w:rPr>
          <w:bCs/>
        </w:rPr>
        <w:t xml:space="preserve">МО «Фалилеевское сельское поселение»</w:t>
      </w:r>
      <w:r>
        <w:rPr>
          <w:bCs/>
        </w:rPr>
        <w:t xml:space="preserve">: </w:t>
      </w:r>
      <w:r>
        <w:t xml:space="preserve">18846</w:t>
      </w:r>
      <w:r>
        <w:t xml:space="preserve">2</w:t>
      </w:r>
      <w:r>
        <w:t xml:space="preserve">, Ленинградская область, Кингисеппский район, дер. </w:t>
      </w:r>
      <w:r>
        <w:t xml:space="preserve">Фалилеево</w:t>
      </w:r>
      <w:r>
        <w:t xml:space="preserve">, д. </w:t>
      </w:r>
      <w:r>
        <w:t xml:space="preserve">34.</w:t>
      </w:r>
      <w:r/>
    </w:p>
    <w:p>
      <w:pPr>
        <w:pStyle w:val="690"/>
        <w:ind w:firstLine="709"/>
      </w:pPr>
      <w:r>
        <w:t xml:space="preserve">6. </w:t>
      </w:r>
      <w:r>
        <w:rPr>
          <w:bCs/>
        </w:rPr>
        <w:t xml:space="preserve">Официальный сайт муниципального образования - </w:t>
      </w:r>
      <w:r>
        <w:rPr>
          <w:bCs/>
        </w:rPr>
        <w:t xml:space="preserve"> </w:t>
      </w:r>
      <w:hyperlink r:id="rId11" w:tooltip="http://www.falileevo.ru/" w:history="1">
        <w:r>
          <w:rPr>
            <w:rStyle w:val="700"/>
            <w:bCs/>
          </w:rPr>
          <w:t xml:space="preserve">http://www.falileevo.ru/</w:t>
        </w:r>
      </w:hyperlink>
      <w:r>
        <w:rPr>
          <w:bCs/>
        </w:rPr>
        <w:t xml:space="preserve"> </w:t>
      </w:r>
      <w:r/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5. Официальные символы муниципального образования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Официальными символами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являются герб и флаг.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Герб утвержден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.20</w:t>
      </w:r>
      <w:r>
        <w:rPr>
          <w:sz w:val="24"/>
          <w:szCs w:val="24"/>
        </w:rPr>
        <w:t xml:space="preserve">09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281</w:t>
      </w:r>
      <w:r>
        <w:rPr>
          <w:sz w:val="24"/>
          <w:szCs w:val="24"/>
        </w:rPr>
        <w:t xml:space="preserve">, зарегистрирован в Государственной геральдическом регистре Российской Федерации под номером </w:t>
      </w:r>
      <w:r>
        <w:rPr>
          <w:sz w:val="24"/>
          <w:szCs w:val="24"/>
        </w:rPr>
        <w:t xml:space="preserve">4842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Флаг утвержден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.200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293</w:t>
      </w:r>
      <w:r>
        <w:rPr>
          <w:sz w:val="24"/>
          <w:szCs w:val="24"/>
        </w:rPr>
        <w:t xml:space="preserve">, зарегистрирован в Государственной геральдическом регистре Российской Федерации под номером </w:t>
      </w:r>
      <w:r>
        <w:rPr>
          <w:sz w:val="24"/>
          <w:szCs w:val="24"/>
        </w:rPr>
        <w:t xml:space="preserve">4843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также вправе иметь ины</w:t>
      </w:r>
      <w:r>
        <w:rPr>
          <w:sz w:val="24"/>
          <w:szCs w:val="24"/>
        </w:rPr>
        <w:t xml:space="preserve">е официальные символы. Официальные символы муниципального образования подлежат государственной регистрации в порядке, установленном Указом Президента Российской Федерации от 21.03.1996 № 403 «О Государственном геральдическом регистре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Распоряжением Президента Российской Федерации от 13.10.2003 № 471-рп «О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Официальные символы муниципального образования и порядок официального использования указанных символов устанавливаются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2. ВОПРОСЫ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6. Вопросы местного значения муниципального образования</w:t>
      </w:r>
      <w:bookmarkStart w:id="1" w:name="sub_13021"/>
      <w:r/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К вопросам местного значения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законодательством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установление, изменение и отмена местных налогов и сборов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обеспечение первичных мер пожарной безопасности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создание условий для организации досуга и обеспечения жителей поселения услугами организаций культуры;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формирование архивных фондов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</w:t>
      </w:r>
      <w:r>
        <w:rPr>
          <w:sz w:val="24"/>
          <w:szCs w:val="24"/>
        </w:rPr>
        <w:t xml:space="preserve">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принятие в соответствии с гражданским законодательством Российской </w:t>
      </w:r>
      <w:r>
        <w:rPr>
          <w:sz w:val="24"/>
          <w:szCs w:val="24"/>
        </w:rPr>
        <w:t xml:space="preserve">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</w:t>
      </w:r>
      <w:r>
        <w:rPr>
          <w:sz w:val="24"/>
          <w:szCs w:val="24"/>
        </w:rPr>
        <w:t xml:space="preserve">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организация и осуществление мероприятий по работе с детьми и молодежью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К вопросам местного значения муниципального образования в соответствии с законодательством Ленинградской области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дорожная деятельность в отношении автомобильных дорог местного значения в границах населенных пунктов поселения и </w:t>
      </w:r>
      <w:r>
        <w:rPr>
          <w:sz w:val="24"/>
          <w:szCs w:val="24"/>
        </w:rPr>
        <w:t xml:space="preserve">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</w:t>
      </w:r>
      <w:r>
        <w:rPr>
          <w:sz w:val="24"/>
          <w:szCs w:val="24"/>
        </w:rPr>
        <w:t xml:space="preserve">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</w:t>
      </w:r>
      <w:r>
        <w:rPr>
          <w:sz w:val="24"/>
          <w:szCs w:val="24"/>
        </w:rPr>
        <w:t xml:space="preserve">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создание условий для реализации мер, направленных на укрепление ме</w:t>
      </w:r>
      <w:r>
        <w:rPr>
          <w:sz w:val="24"/>
          <w:szCs w:val="24"/>
        </w:rPr>
        <w:t xml:space="preserve">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участие в предупреждении и ликвидации последствий чрезвычайных ситуаций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организация библиотечного обслуживания населения, комплектование и обеспечение сохранности библиотечных фондов библиотек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сохранение, использование и поп</w:t>
      </w:r>
      <w:r>
        <w:rPr>
          <w:sz w:val="24"/>
          <w:szCs w:val="24"/>
        </w:rPr>
        <w:t xml:space="preserve">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</w:r>
      <w:r>
        <w:rPr>
          <w:sz w:val="24"/>
          <w:szCs w:val="24"/>
        </w:rPr>
        <w:t xml:space="preserve">граждан к водным объектам общего пользования и их береговым полосам;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резервирование земель и изъятия земел</w:t>
      </w:r>
      <w:r>
        <w:rPr>
          <w:sz w:val="24"/>
          <w:szCs w:val="24"/>
        </w:rPr>
        <w:t xml:space="preserve">ьных участков в границах поселения для муниципальных нужд,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организация ритуальных услуг и содержание мест захоронения;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осуществление мероприятий по обеспечению безопасности людей на водных объектах, охране их жизни и здоровья;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создание</w:t>
      </w:r>
      <w:r>
        <w:rPr>
          <w:sz w:val="24"/>
          <w:szCs w:val="24"/>
        </w:rPr>
        <w:t xml:space="preserve">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осуществление муниципального лесного контроля;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осуществление мер по противодействию коррупции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участие в соответствии с федеральным законом в выполнении комплексных кадастровых работ;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организация в грани</w:t>
      </w:r>
      <w:r>
        <w:rPr>
          <w:sz w:val="24"/>
          <w:szCs w:val="24"/>
        </w:rPr>
        <w:t xml:space="preserve">цах поселения электро-, тепло-, газоснабжения населения, снабжения населения топливом в пределах полномочий, установленных законодательством Российской Федерации, а также осуществление полномочий по утверждению схем водоснабжения и водоотведения поселения.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Полномочия по решению вопросов местного значения могут быть перераспределены законом Ленинградской области между органами местного сам</w:t>
      </w:r>
      <w:r>
        <w:rPr>
          <w:sz w:val="24"/>
          <w:szCs w:val="24"/>
        </w:rPr>
        <w:t xml:space="preserve">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</w:t>
      </w:r>
      <w:r>
        <w:rPr>
          <w:sz w:val="24"/>
          <w:szCs w:val="24"/>
        </w:rPr>
        <w:t xml:space="preserve">в соответствии с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Полномочия по решению вопросов в сфере водоснабжения и водоотведения </w:t>
      </w:r>
      <w:r>
        <w:rPr>
          <w:sz w:val="24"/>
          <w:szCs w:val="24"/>
        </w:rPr>
        <w:t xml:space="preserve">осуществляются соответствующими органами государственной власти Ленинградской области в соответствии с законом Ленинградской области от 29.12.2015 № 153-оз «О перераспределении полномочий в сфере водоснабжения и </w:t>
      </w:r>
      <w:r>
        <w:rPr>
          <w:sz w:val="24"/>
          <w:szCs w:val="24"/>
        </w:rPr>
        <w:t xml:space="preserve">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(или) дополнений в настоящий Устав.</w:t>
      </w:r>
      <w:bookmarkEnd w:id="1"/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7. Права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на решение вопросов, не отнесенных к вопросам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имеют право на: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создание музеев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совершение нотариальных действий, предусмотренных законодательством в случае отсутствия в поселении нотариуса;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участие в осуществлении деятельности по опеке и попечительству;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создание муниципальной пожарной охраны;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создание условий для развития туризма;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</w:t>
      </w:r>
      <w:r>
        <w:rPr>
          <w:bCs/>
          <w:sz w:val="24"/>
          <w:szCs w:val="24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№181-ФЗ «О социальной защите инвалидов в Российской Федерации»;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12) осуществление деятельности по обращению с животными без владельцев, обитающими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 осуществление мероприятий по защите прав потребителей, предусмотренных Законом Российской Федерации от 07.02.1992 №2300-1 «О защите прав потребителей».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16) предоставление сотруднику, замещающему должность участкового </w:t>
      </w:r>
      <w:r>
        <w:rPr>
          <w:bCs/>
          <w:sz w:val="24"/>
          <w:szCs w:val="24"/>
        </w:rPr>
        <w:t xml:space="preserve">уполномоченного полиции, и членам его семьи жилого помещения на период замещения сотрудником указанной должности;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решать вопросы, указанные в части 1 настоя</w:t>
      </w:r>
      <w:r>
        <w:rPr>
          <w:bCs/>
          <w:sz w:val="24"/>
          <w:szCs w:val="24"/>
        </w:rPr>
        <w:t xml:space="preserve">щей статьи, участвовать в осуществлении иных государственных полномочий (не переданных им в соответствии со статьей 19 Федерального закона от 06.10.2003 №131-ФЗ «Об общих принципах организации местного самоуправления в Российской Федерации»), если это учас</w:t>
      </w:r>
      <w:r>
        <w:rPr>
          <w:bCs/>
          <w:sz w:val="24"/>
          <w:szCs w:val="24"/>
        </w:rPr>
        <w:t xml:space="preserve">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об</w:t>
      </w:r>
      <w:r>
        <w:rPr>
          <w:bCs/>
          <w:sz w:val="24"/>
          <w:szCs w:val="24"/>
        </w:rPr>
        <w:t xml:space="preserve">ластными законами Ленинградской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3. НАДЕЛЕНИЕ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ОТДЕЛЬНЫМИ ГОСУДАРСТВЕННЫМИ ПОЛНОМОЧИЯМИ, МУНИЦИПАЛЬНЫЙ КОНТРОЛЬ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 Осуществление органами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отдельных государственных полномочий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Полномочия органов местного самоуправления, установленные федеральными законами и законами Ленинградской области, по вопросам, не отнесенным в соответствии с Федеральным</w:t>
      </w:r>
      <w:r>
        <w:rPr>
          <w:bCs/>
          <w:sz w:val="24"/>
          <w:szCs w:val="24"/>
        </w:rPr>
        <w:t xml:space="preserve"> законом от 06.10.2003 №131-ФЗ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Наделение органов местного самоуправле</w:t>
      </w:r>
      <w:r>
        <w:rPr>
          <w:bCs/>
          <w:sz w:val="24"/>
          <w:szCs w:val="24"/>
        </w:rPr>
        <w:t xml:space="preserve">ния отдельными государственными полномочиями Российской Федерации осуществляется федеральными законами и областными законами Ленинградской области, отдельными государственными полномочиями Ленинградской области – областными законами Ленинградской области.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Полномочия по осуществлению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возлагаются на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Финансовое обеспечение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осуществляется только за счет предоставляемых бюджету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субвенций из федерального бюджета и бюджета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Органы местного самоуправления муниципального образования несут ответственность за осуществление отдельных государственных полномочий в пределах, выделенных поселению на эти цели материальных ресурсов и финансовых средств.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имеют право дополнительного использования собственных материальных ресурсов и финансовых средств, для осуществления переданных им отдельных государственных полномочий, в случаях и порядке, установленных статьей 8.1 настоящего Устава.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их должностные лица обязаны предоставлять уполномоченным государственным органам документы, связанные с осуществлением отдельных государственных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Органы местного самоуправления муниципального образования </w:t>
      </w:r>
      <w:r>
        <w:rPr>
          <w:bCs/>
          <w:sz w:val="24"/>
          <w:szCs w:val="24"/>
        </w:rPr>
        <w:t xml:space="preserve">вправе участвовать в осуществлении государственных полномочий, не переданных им в соответствии с Федеральным законом от 06.10.2003 №131-ФЗ «Об общих принципах организации местного самоуправления в Российской Федерации», в случае принятия Советом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решения о реализации права на участие в осуществлении указанных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Органы местного самоуправления муниципального образования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</w:t>
      </w:r>
      <w:r>
        <w:rPr>
          <w:bCs/>
          <w:sz w:val="24"/>
          <w:szCs w:val="24"/>
        </w:rPr>
        <w:t xml:space="preserve">ение полномочий, не переданных им в соответствии с Федеральным законом от 06.10.2003 №131-ФЗ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устанавливать за счет средств бюджета местного бюджета (за исключением финансовых сре</w:t>
      </w:r>
      <w:r>
        <w:rPr>
          <w:bCs/>
          <w:sz w:val="24"/>
          <w:szCs w:val="24"/>
        </w:rPr>
        <w:t xml:space="preserve">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8.1. Порядок и случаи использования органами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собственных материальных ресурсов и финансовых средств для осуществления переданных государственных полномочий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</w:t>
      </w:r>
      <w:r>
        <w:rPr>
          <w:bCs/>
          <w:sz w:val="24"/>
          <w:szCs w:val="24"/>
        </w:rPr>
        <w:t xml:space="preserve"> отдельных государственных полномочий в случае,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образования, возникающих в связи с решением вопросов местного значения.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Проект решения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инициативе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 приложением финансово-экономического обоснования.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Финансово-экономическое обоснование должно содержать: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наименование отдельных государственных полномочий, для осуществления которых дополнительно используются собственные материальные ресурсы и финансовые средства;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цель дополнительного использования собственных материальных ресурсов и финансовых средств для осуществления отдельных государственных полномочий;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финансовый расчет дополнительного объема собственных материальных ресурсов и финансовых средств для осуществления отдельных государственных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Решение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принимается большинством голосов от установленной настоящим Уставом численности депутатов.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9. Муниципальный контроль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</w:t>
      </w:r>
      <w:r>
        <w:rPr>
          <w:sz w:val="24"/>
          <w:szCs w:val="24"/>
        </w:rPr>
        <w:t xml:space="preserve">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областными законами Ленинградской области.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</w:t>
      </w:r>
      <w:r>
        <w:rPr>
          <w:sz w:val="24"/>
          <w:szCs w:val="24"/>
        </w:rPr>
        <w:t xml:space="preserve">муниципальном контроле в Российской Федерации».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Органы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организуют и осуществляют следующие виды муниципального контроля: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муниципальный жилищный контроль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муниципальный контроль в сфере благоустройства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муниципальный лесной контроль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муниципальный контроль в области охраны и использования особо охраняемых природных территорий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униципальн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 в случае наличия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соответствующих объектов муниципального контроля, указанны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в части 3 настоящей статьи.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4. ФОРМЫ, ПОРЯДОК И ГАРАНТИИ УЧАСТИЯ НАСЕЛЕНИЯ В РЕШЕНИИ ВОПРОСОВ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10. Формы непосредственного осуществления населением местного самоуправления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Население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непосредственно осуществляет местное самоуправление и участвует в осуществлении местного самоуправления в следующих формах: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местный референдум;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муниципальные выборы;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голосование по отзыву депутата</w:t>
      </w:r>
      <w:r>
        <w:rPr>
          <w:bCs/>
          <w:sz w:val="24"/>
          <w:szCs w:val="24"/>
        </w:rPr>
        <w:t xml:space="preserve">, главы муниципального образования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голосование по вопросам изменения границ и преобразования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сход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правотворческая инициатива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территориальное общественное самоуправление;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староста сельского населенного пункта;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публичные слушания, общественные обсуждения;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собрание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конференция граждан (собрание делегатов);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опрос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обращения граждан в органы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инициативные проекты;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инициативная комиссия;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общественный совет;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иные формы, не противоречащие Конституции Российской Федерации, федеральным законам, Уставу Ленинградской области и областному законодательству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11. Местный референдум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В целях решения непосредственно населением вопросов местного значения проводится местный референдум.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2.Местный референдум проводится на всей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3.Решение о назначении местного референдума принимается представительным органом муниципального образования: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по инициативе, выдвинутой гражданами Российской Федераци</w:t>
      </w:r>
      <w:r>
        <w:rPr>
          <w:bCs/>
          <w:sz w:val="24"/>
          <w:szCs w:val="24"/>
        </w:rPr>
        <w:t xml:space="preserve">и, имеющими право на участие в местном референдуме, оформленной в порядке, установленном Федеральным законом от 12.06.2002 №67-ФЗ «Об основных гарантиях избирательных прав и права на участие в референдуме граждан Российской Федерации» и областными законами</w:t>
      </w:r>
      <w:r>
        <w:rPr>
          <w:sz w:val="24"/>
          <w:szCs w:val="24"/>
        </w:rPr>
        <w:t xml:space="preserve">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по иниц</w:t>
      </w:r>
      <w:r>
        <w:rPr>
          <w:bCs/>
          <w:sz w:val="24"/>
          <w:szCs w:val="24"/>
        </w:rPr>
        <w:t xml:space="preserve">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 от 11.07.2001 №95-ФЗ «</w:t>
      </w:r>
      <w:r>
        <w:rPr>
          <w:bCs/>
          <w:sz w:val="24"/>
          <w:szCs w:val="24"/>
        </w:rPr>
        <w:t xml:space="preserve">О политических партиях», Федеральным законом от 19.05.1995 №82-ФЗ «Об общественных объединениях», Федеральным законом от 12.06.2002 №67-ФЗ «Об основных гарантиях избирательных прав и права на участие в референдуме граждан Российской Федерации», оформленной</w:t>
      </w:r>
      <w:r>
        <w:rPr>
          <w:sz w:val="24"/>
          <w:szCs w:val="24"/>
        </w:rPr>
        <w:t xml:space="preserve"> в порядке, установленном указанными федеральными законами и областным законодательством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по инициативе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выдвинутой ими совместно, которая оформляется в виде муниципальных правовых актов Совета депутатов и администрации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В местном референдуме имеют право участвовать граждане Российской Фед</w:t>
      </w:r>
      <w:r>
        <w:rPr>
          <w:bCs/>
          <w:sz w:val="24"/>
          <w:szCs w:val="24"/>
        </w:rPr>
        <w:t xml:space="preserve">ерации, место жительства которых расположено в границах муниципального образования и обладающие избирательным правом.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Совет депутатов </w:t>
      </w:r>
      <w:r>
        <w:rPr>
          <w:bCs/>
          <w:sz w:val="24"/>
          <w:szCs w:val="24"/>
        </w:rPr>
        <w:t xml:space="preserve">МО «Фалилеевское сельское поселение» </w:t>
      </w:r>
      <w:r>
        <w:rPr>
          <w:bCs/>
          <w:sz w:val="24"/>
          <w:szCs w:val="24"/>
        </w:rPr>
        <w:t xml:space="preserve">обязан назначить местный референдум в течение 30 дней со дня поступления в Совет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документов, на основании которых назначается местный референдум.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Ре</w:t>
      </w:r>
      <w:r>
        <w:rPr>
          <w:bCs/>
          <w:sz w:val="24"/>
          <w:szCs w:val="24"/>
        </w:rPr>
        <w:t xml:space="preserve">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Гарантии прав граждан на участие в местном референдуме, порядок подготовки и проведения местного референдума, принятия решения на референдуме, опубликования итогов референдума определяется в соответствии с Федер</w:t>
      </w:r>
      <w:r>
        <w:rPr>
          <w:bCs/>
          <w:sz w:val="24"/>
          <w:szCs w:val="24"/>
        </w:rPr>
        <w:t xml:space="preserve">альным законом от 12.06.2002 №67-ФЗ «Об основных гарантиях избирательных прав и права на участие в референдуме граждан Российской Федерации», и принимаемым в соответствии с ними областными законами Ленинградской области для проведения местного референдума.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Итоги голосования и принятое на местном референдуме решение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12. Муниципальные выборы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3"/>
        </w:numPr>
        <w:ind w:left="0" w:firstLine="709"/>
        <w:jc w:val="both"/>
        <w:widowControl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Муниципальные выборы проводятся в целях избрания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(далее – депутат, депутаты) на основе всеобщего, равного и прямого избирательного права при тайном голосовании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 xml:space="preserve">федеральным законодательством и </w:t>
      </w:r>
      <w:r>
        <w:rPr>
          <w:bCs/>
          <w:sz w:val="24"/>
          <w:szCs w:val="24"/>
        </w:rPr>
        <w:t xml:space="preserve">законами Ленинградской области.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numPr>
          <w:ilvl w:val="0"/>
          <w:numId w:val="3"/>
        </w:numPr>
        <w:ind w:left="0" w:firstLine="709"/>
        <w:jc w:val="both"/>
        <w:widowControl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Выборы проводятся по </w:t>
      </w:r>
      <w:r>
        <w:rPr>
          <w:sz w:val="24"/>
          <w:szCs w:val="24"/>
        </w:rPr>
        <w:t xml:space="preserve">мажоритарной избирательной системе</w:t>
      </w:r>
      <w:r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относительного большинства </w:t>
      </w:r>
      <w:r>
        <w:rPr>
          <w:sz w:val="24"/>
          <w:szCs w:val="24"/>
        </w:rPr>
        <w:t xml:space="preserve">по 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двум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многомандатным избирательным округам</w:t>
      </w:r>
      <w:r>
        <w:rPr>
          <w:sz w:val="24"/>
          <w:szCs w:val="24"/>
        </w:rPr>
        <w:t xml:space="preserve">, с числом депутатских мандатов, подлежащих распределению в каждом округе, равном пяти</w:t>
      </w:r>
      <w:r>
        <w:rPr>
          <w:sz w:val="24"/>
          <w:szCs w:val="24"/>
        </w:rPr>
        <w:t xml:space="preserve"> (если выборы признаны состоявшимися и действительными, избранным считается зарегистрированный кандидат, получивший наибольшее число голосов избирателей по отношению к числу голосов избирателей, полученных другим кандидатом (кандидатами), </w:t>
      </w:r>
      <w:r>
        <w:rPr>
          <w:bCs/>
          <w:sz w:val="24"/>
          <w:szCs w:val="24"/>
        </w:rPr>
        <w:t xml:space="preserve">в соответствии с федеральным законодательством и областными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Муниципальные выборы назначаются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 «Об основных гарант</w:t>
      </w:r>
      <w:r>
        <w:rPr>
          <w:bCs/>
          <w:sz w:val="24"/>
          <w:szCs w:val="24"/>
        </w:rPr>
        <w:t xml:space="preserve">иях избирательных прав и права на участие в референдуме граждан Российской Федерации»,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референдума, или судом.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</w:t>
      </w:r>
      <w:r>
        <w:rPr>
          <w:bCs/>
          <w:sz w:val="24"/>
          <w:szCs w:val="24"/>
        </w:rPr>
        <w:t xml:space="preserve">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</w:t>
      </w:r>
      <w:r>
        <w:rPr>
          <w:bCs/>
          <w:sz w:val="24"/>
          <w:szCs w:val="24"/>
        </w:rPr>
        <w:t xml:space="preserve">ниципальных выборов устанавливаются Федеральным законом от 12.06.2002 №67-ФЗ «Об основных гарантиях избирательных прав и права на участие в референдуме граждан Российской Федерации», Федеральным закон от 26.11.1996 №138-ФЗ «Об обеспечении конституционных п</w:t>
      </w:r>
      <w:r>
        <w:rPr>
          <w:bCs/>
          <w:sz w:val="24"/>
          <w:szCs w:val="24"/>
        </w:rPr>
        <w:t xml:space="preserve">рав граждан Российской Федерации избирать и быть избранными в органы местного самоуправления», Областным законом Ленинградской области от 15.03.2012 №20-оз «О муниципальных выборах в Ленинградской области» и иными областными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. Итоги муниципальных выборов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13. Голосование по отзыву депутата представительного органа муниципального образования, главы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Голосование по отзыву депутата, главы муниципального образования проводится по инициативе населения в порядке, установленном Федеральным законом от 12.06.2002 № 67-ФЗ </w:t>
      </w:r>
      <w:r>
        <w:rPr>
          <w:bCs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sz w:val="24"/>
          <w:szCs w:val="24"/>
        </w:rPr>
        <w:t xml:space="preserve">и принятым в соответствии с ним </w:t>
      </w:r>
      <w:r>
        <w:rPr>
          <w:sz w:val="24"/>
          <w:szCs w:val="24"/>
        </w:rPr>
        <w:t xml:space="preserve">областным законом Ленинградской области от 09.06.2007 № 93-оз «О местном референдуме в Ленинградской области», с учетом особенностей, предусмотренных Федеральным законом от 06.10.2003 № 131-ФЗ </w:t>
      </w:r>
      <w:r>
        <w:rPr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Отзыв депутата, главы муниципального образования возможен по одному из следующих оснований: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нарушение депутатом, главой муниципального образования законодательства Российской Федерации и (или) законодательства Ле</w:t>
      </w:r>
      <w:r>
        <w:rPr>
          <w:sz w:val="24"/>
          <w:szCs w:val="24"/>
        </w:rPr>
        <w:t xml:space="preserve">нинградской области, факт совершения которого установлен судом. Отзыв по данному основанию не освобождает депутата, главу муниципального образования от иной ответственности, предусмотренной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неоднократное грубое без уважительных причин неисполнение депутатом, главой муниципального образования своих обязанностей, установленное судом.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отзыва главы муниципального образования является также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Депутат, глава муниципального </w:t>
      </w:r>
      <w:r>
        <w:rPr>
          <w:bCs/>
          <w:sz w:val="24"/>
          <w:szCs w:val="24"/>
        </w:rPr>
        <w:t xml:space="preserve">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избирательной комиссии, органи</w:t>
      </w:r>
      <w:r>
        <w:rPr>
          <w:bCs/>
          <w:sz w:val="24"/>
          <w:szCs w:val="24"/>
        </w:rPr>
        <w:t xml:space="preserve">зующей подготовку и проведение выборов в органы местного самоуправления, давать объяснения по поводу обстоятельств, выдвигаемых в качестве основания для отзыва. Члены инициативной группы, избирательная комиссия, организующая подготовку и проведение выборов</w:t>
      </w:r>
      <w:r>
        <w:rPr>
          <w:bCs/>
          <w:sz w:val="24"/>
          <w:szCs w:val="24"/>
        </w:rPr>
        <w:t xml:space="preserve"> в органы местного самоуправления,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 дня, следующего за днем принятия избирательной комиссией, организующей подготовку и проведение выборов в органы местного самоуправления, решения о разрешении сбора подписей в поддержку инициирования процедуры отзыва депутата, главы м</w:t>
      </w:r>
      <w:r>
        <w:rPr>
          <w:bCs/>
          <w:sz w:val="24"/>
          <w:szCs w:val="24"/>
        </w:rPr>
        <w:t xml:space="preserve">униципального образования, указанное лицо вправе давать разъяснения населению муниципального образования непосредственно и (или) через средства массовой информации муниципального образования по поводу обстоятельств, выдвигаемых в качестве оснований отзыва.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Депутат, глава муниципального образования считается отозванным, если за отзыв проголосовало не менее половины избирателей, зарегистрированных соответственно в избирательном округе, муниципальном образовании.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Итоги голосования по отзыву депутата, главы муниципального образования и принятые решения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14. Голосование по вопросам изменения границ муниципального образования, преобразования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случаях, предусмотренных Федеральным законом от 06.10.2003 № 131-ФЗ «Об общих принципах организации местного самоуправления в Российской Федера</w:t>
      </w:r>
      <w:r>
        <w:rPr>
          <w:sz w:val="24"/>
          <w:szCs w:val="24"/>
        </w:rPr>
        <w:t xml:space="preserve">ции»,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Голосование по вопросам изменения границ муниципального образования, преобразования муниципального образования назначается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муниципального образования и проводится в порядке, установленном Федеральным законом от 12.06.2002 № 67-ФЗ </w:t>
      </w:r>
      <w:r>
        <w:rPr>
          <w:bCs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  <w:szCs w:val="24"/>
        </w:rPr>
        <w:t xml:space="preserve"> и принятым в соответствии с ним Областным закон</w:t>
      </w:r>
      <w:r>
        <w:rPr>
          <w:sz w:val="24"/>
          <w:szCs w:val="24"/>
        </w:rPr>
        <w:t xml:space="preserve">ом Ленинградской области от 09.06.2007 № 93-оз «О местном референдуме в Ленинградской области»,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Голосование по вопросам изменения границ муниципального образования, преобразов</w:t>
      </w:r>
      <w:r>
        <w:rPr>
          <w:sz w:val="24"/>
          <w:szCs w:val="24"/>
        </w:rPr>
        <w:t xml:space="preserve">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</w:t>
      </w:r>
      <w:r>
        <w:rPr>
          <w:sz w:val="24"/>
          <w:szCs w:val="24"/>
        </w:rPr>
        <w:t xml:space="preserve">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15. Правотворческая инициатива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Минимальная численность инициативной группы граждан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не может превышать 3 процента от числа жителей муниципального образования, обладающих избирательным правом.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регулирующего порядок реализации правотворческой инициативы граждан, </w:t>
      </w:r>
      <w:r>
        <w:rPr>
          <w:sz w:val="24"/>
          <w:szCs w:val="24"/>
        </w:rPr>
        <w:t xml:space="preserve">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Проект муниципального правового акта, внесенный в порядке реализации пр</w:t>
      </w:r>
      <w:r>
        <w:rPr>
          <w:sz w:val="24"/>
          <w:szCs w:val="24"/>
        </w:rPr>
        <w:t xml:space="preserve">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указанный проект должен быть рассмотрен на открытом заседании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Мотивированное </w:t>
      </w:r>
      <w:r>
        <w:rPr>
          <w:sz w:val="24"/>
          <w:szCs w:val="24"/>
        </w:rPr>
        <w:t xml:space="preserve">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16. Сход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Сход граждан проводится по вопросу в</w:t>
      </w:r>
      <w:r>
        <w:rPr>
          <w:bCs/>
          <w:sz w:val="24"/>
          <w:szCs w:val="24"/>
        </w:rPr>
        <w:t xml:space="preserve">ыдвижения кандидатуры старосты населенного пункта муниципального образования, а также досрочного прекращения полномочий старосты населенного пункта муниципального образования, и по другим вопросам, предусмотренным Федеральным законом от 06.10.2003 №131-ФЗ </w:t>
      </w:r>
      <w:r>
        <w:rPr>
          <w:sz w:val="24"/>
          <w:szCs w:val="24"/>
        </w:rPr>
        <w:t xml:space="preserve">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Сход граждан правомочен при участии в нем более половины обладающих избирательным правом жителей населенного пункта муниципального образования.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 случае если в населенном пункте отсутствует возможность одновреме</w:t>
      </w:r>
      <w:r>
        <w:rPr>
          <w:bCs/>
          <w:sz w:val="24"/>
          <w:szCs w:val="24"/>
        </w:rPr>
        <w:t xml:space="preserve">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</w:t>
      </w:r>
      <w:r>
        <w:rPr>
          <w:bCs/>
          <w:sz w:val="24"/>
          <w:szCs w:val="24"/>
        </w:rPr>
        <w:t xml:space="preserve">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Порядок организации и проведения схода граждан устанавливается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предусматривает заблаговременное оповещение жителей муниципального образования о времени</w:t>
      </w:r>
      <w:r>
        <w:rPr>
          <w:bCs/>
          <w:sz w:val="24"/>
          <w:szCs w:val="24"/>
        </w:rPr>
        <w:t xml:space="preserve">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соответствии с областным законом Ленинградской области на части территории населенного пункта, входящего в состав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может проводиться сход граждан по вопросу введения и использования средств самообложения граждан на данной части территории населенного пункта.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Сход граждан, предусмотренный частью 5 настоящей статьи, созывается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определения границ части территории населенного пункта, входящего в состав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 которой может проводиться сход граждан по вопросу введения и использования средств самообложения граждан, устанавливаются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сельском населенном пунк</w:t>
      </w:r>
      <w:r>
        <w:rPr>
          <w:sz w:val="24"/>
          <w:szCs w:val="24"/>
        </w:rPr>
        <w:t xml:space="preserve">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Участие в сходе граждан выборных должностных лиц местного самоуправления является обязательным.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Решения, принятые на сходе граждан, обязательны для исполнения на территории поселения и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17. Инициативные проекты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sz w:val="24"/>
          <w:szCs w:val="24"/>
        </w:rPr>
        <w:t xml:space="preserve">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</w:t>
      </w:r>
      <w:r>
        <w:rPr>
          <w:sz w:val="24"/>
          <w:szCs w:val="24"/>
        </w:rPr>
        <w:t xml:space="preserve">управления, в администрацию муниципального образования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 инициативо</w:t>
      </w:r>
      <w:r>
        <w:rPr>
          <w:sz w:val="24"/>
          <w:szCs w:val="24"/>
        </w:rPr>
        <w:t xml:space="preserve">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</w:t>
      </w:r>
      <w:r>
        <w:rPr>
          <w:sz w:val="24"/>
          <w:szCs w:val="24"/>
        </w:rPr>
        <w:t xml:space="preserve">, староста населенного пункта</w:t>
      </w:r>
      <w:r>
        <w:rPr>
          <w:sz w:val="24"/>
          <w:szCs w:val="24"/>
        </w:rPr>
        <w:t xml:space="preserve"> (далее - инициаторы проекта). Минимальная численность инициативной </w:t>
      </w:r>
      <w:r>
        <w:rPr>
          <w:sz w:val="24"/>
          <w:szCs w:val="24"/>
        </w:rPr>
        <w:t xml:space="preserve">группы может быть уменьшена решением Совета депутатов. Право выступить инициатором проекта в соответствии с решением Совета депутатов поселения может быть предоставлено также иным лицам, осуществляющим деятельность на территории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18. Территориальное общественное самоуправление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Под территор</w:t>
      </w:r>
      <w:r>
        <w:rPr>
          <w:sz w:val="24"/>
          <w:szCs w:val="24"/>
        </w:rPr>
        <w:t xml:space="preserve">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Советом депутатов по предложению населения, проживающего на данной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Территориальное общественное самоуправление осуществляется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Территориальное общественн</w:t>
      </w:r>
      <w:r>
        <w:rPr>
          <w:sz w:val="24"/>
          <w:szCs w:val="24"/>
        </w:rPr>
        <w:t xml:space="preserve">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Территориальное общественное самоуправление считается учрежденным с моме</w:t>
      </w:r>
      <w:r>
        <w:rPr>
          <w:sz w:val="24"/>
          <w:szCs w:val="24"/>
        </w:rPr>
        <w:t xml:space="preserve">нта регистрации устава территориального общественного самоуправления уполномоченным органом местного самоуправления муниципального образования. Порядок регистрации устава территориального общественного самоуправления определяется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граждан по вопросам организации и осуществления территориальног</w:t>
      </w:r>
      <w:r>
        <w:rPr>
          <w:sz w:val="24"/>
          <w:szCs w:val="24"/>
        </w:rPr>
        <w:t xml:space="preserve">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 исключительным полномочиям собрания, конференции граждан, </w:t>
      </w:r>
      <w:r>
        <w:rPr>
          <w:sz w:val="24"/>
          <w:szCs w:val="24"/>
        </w:rPr>
        <w:t xml:space="preserve">осуществляющих территориальное общественное самоуправление,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установление структуры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принятие устава территориального общественного самоуправления, внесение в него изменений и дополнений;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избрание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определение основных направлений деятельности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утверждение сметы доходов и расходов территориального общественного самоуправления и отчета о ее исполнении;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рассмотрение и утверждение отчетов о деятельности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обсуждение инициативного проекта и принятие решения по вопросу о его одобрении.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Органы территориального общественного самоуправления: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представляют интересы населения, проживающего на соответствующей территории;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обеспечивают исполнение решений, принятых на собраниях и конференциях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</w:t>
      </w:r>
      <w:r>
        <w:rPr>
          <w:sz w:val="24"/>
          <w:szCs w:val="24"/>
        </w:rPr>
        <w:t xml:space="preserve">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уставе территориального общественного самоуправления устанавливаются: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территория, на которой оно осуществляется;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цели, задачи, формы и основные направления деятельности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порядок принятия решений;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порядок прекращения осуществления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19. Староста сельского населённого пункта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Для организации взаимодействия Совета депутатов мун</w:t>
      </w:r>
      <w:r>
        <w:rPr>
          <w:bCs/>
          <w:sz w:val="24"/>
          <w:szCs w:val="24"/>
        </w:rPr>
        <w:t xml:space="preserve">иципального образования,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Староста сельского населённого пункта назначается </w:t>
      </w:r>
      <w:r>
        <w:rPr>
          <w:sz w:val="24"/>
          <w:szCs w:val="24"/>
        </w:rPr>
        <w:t xml:space="preserve">Совет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представлению схода граждан сельского населённого пункта. Староста сельского населённого пункта назначается  из числа граждан Российской Федерации, проживающих на территории данного сельского насе</w:t>
      </w:r>
      <w:r>
        <w:rPr>
          <w:bCs/>
          <w:sz w:val="24"/>
          <w:szCs w:val="24"/>
        </w:rPr>
        <w:t xml:space="preserve">лённого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Староста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за исключением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bCs/>
          <w:sz w:val="24"/>
          <w:szCs w:val="24"/>
        </w:rPr>
        <w:t xml:space="preserve"> или должность муниципальной службы, не может состоять в трудовых отношениях и иных</w:t>
      </w:r>
      <w:r>
        <w:rPr>
          <w:bCs/>
          <w:sz w:val="24"/>
          <w:szCs w:val="24"/>
        </w:rPr>
        <w:t xml:space="preserve"> непосредственно связанных с ними отношениях с органами местного самоуправления. Областным законом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Старостой сельского населённого пункта не может быть назначено лицо: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за исключением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bCs/>
          <w:sz w:val="24"/>
          <w:szCs w:val="24"/>
        </w:rPr>
        <w:t xml:space="preserve">  или должность муниципальной службы;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Срок полномочий старосты сельского населённого пункта составляет 5 (пять) лет. Полномочия старосты сельского населённого п</w:t>
      </w:r>
      <w:r>
        <w:rPr>
          <w:bCs/>
          <w:sz w:val="24"/>
          <w:szCs w:val="24"/>
        </w:rPr>
        <w:t xml:space="preserve">ункта прекращаются досрочно по решению Совета депутатов муниципального образования, по представлению схода граждан сельского населённого пункта, а также в случаях, установленных пунктами 1 - 7 части 10 статьи 40 Федерального закона от 06.10.2003 № 131-ФЗ «</w:t>
      </w:r>
      <w:r>
        <w:rPr>
          <w:sz w:val="24"/>
          <w:szCs w:val="24"/>
        </w:rPr>
        <w:t xml:space="preserve">Об общих принципах организации местного самоуправления в Российской Федерации</w:t>
      </w:r>
      <w:r>
        <w:rPr>
          <w:bCs/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Староста сельского населённого пункта имеет удостоверение, которое подписывается главой муниципального образования. Форма удостоверения старосты сельского населённого пункта утверждается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Староста сельского населённого пункта для решения возложенных на него задач: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населённом пункте;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взаимодействует с населением, в том числе посредством участ</w:t>
      </w:r>
      <w:r>
        <w:rPr>
          <w:bCs/>
          <w:sz w:val="24"/>
          <w:szCs w:val="24"/>
        </w:rPr>
        <w:t xml:space="preserve">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содействует органам местного самоуправления в организации и проведении </w:t>
      </w:r>
      <w:r>
        <w:rPr>
          <w:sz w:val="24"/>
          <w:szCs w:val="24"/>
        </w:rPr>
        <w:t xml:space="preserve">публичных слушаний и общественных обсуждений, обнародовании их результатов в сельском населённом пункте;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вправе выступить с инициативой о внесении инициативного проекта по вопросам, имеющим приоритетное значение для жителей сельского населённого пункта;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иные полномочия и права, предусмотренные настоящим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ставом и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</w:t>
      </w:r>
      <w:r>
        <w:rPr>
          <w:sz w:val="24"/>
          <w:szCs w:val="24"/>
        </w:rPr>
        <w:t xml:space="preserve">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Гарантии деятельности и иные вопросы статуса старосты сельского населённого пункта, установлены настоящим Уставом и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 соответствии с законодательством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 Староста сельского населённого пункта исполняет свои полномочия на </w:t>
      </w:r>
      <w:r>
        <w:rPr>
          <w:bCs/>
          <w:sz w:val="24"/>
          <w:szCs w:val="24"/>
        </w:rPr>
        <w:t xml:space="preserve">общественной (безвозмездной) основе. Администрацией муниципального образования может осуществляться возмещение затрат, связанных с исполнением старостой сельского населённого пункта полномочий, в порядке и размере, установленными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Староста сельского населённого пункта ежегодно отчитывается о своей деятельности перед жителями сельского населённого пункта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Кон</w:t>
      </w:r>
      <w:r>
        <w:rPr>
          <w:bCs/>
          <w:sz w:val="24"/>
          <w:szCs w:val="24"/>
        </w:rPr>
        <w:t xml:space="preserve">троль за соответствием деятельности старосты сельского населённого пункта действующему законодательству, муниципальным правовым актам осуществляют органы местного самоуправления муниципального образования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20. Публичные слушания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образования, главой муниципального образования могут проводиться публичные слушания.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Публичные слушания проводятся по инициативе населения, Совета депутатов муниципального образования, главы муниципального образования или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слушания, проводимые по инициати</w:t>
      </w:r>
      <w:r>
        <w:rPr>
          <w:sz w:val="24"/>
          <w:szCs w:val="24"/>
        </w:rPr>
        <w:t xml:space="preserve">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или главы администрации муниципального образования - главой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публичные слушания должны выноситься: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</w:t>
      </w:r>
      <w:r>
        <w:rPr>
          <w:sz w:val="24"/>
          <w:szCs w:val="24"/>
        </w:rPr>
        <w:t xml:space="preserve">точного воспроизведения положений Конституции Российской Федерации, федеральных законов, Устава Ленинградской области и (или) областных законов Ленинградской области в целях приведения настоящего Устава в соответствие с этими нормативными правовыми актами;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проект местного бюджета и отчет о его исполнении;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проект стратегии социально-экономического развития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 131-ФЗ </w:t>
      </w:r>
      <w:r>
        <w:rPr>
          <w:sz w:val="24"/>
          <w:szCs w:val="24"/>
        </w:rPr>
        <w:t xml:space="preserve"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Порядок организации и проведения публичных слушаний определяется решениями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должен предусматривать заб</w:t>
      </w:r>
      <w:r>
        <w:rPr>
          <w:sz w:val="24"/>
          <w:szCs w:val="24"/>
        </w:rPr>
        <w:t xml:space="preserve">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</w:t>
      </w:r>
      <w:r>
        <w:rPr>
          <w:sz w:val="24"/>
          <w:szCs w:val="24"/>
        </w:rPr>
        <w:t xml:space="preserve"> самоуправления 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</w:t>
      </w:r>
      <w:r>
        <w:rPr>
          <w:sz w:val="24"/>
          <w:szCs w:val="24"/>
        </w:rPr>
        <w:t xml:space="preserve">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</w:t>
      </w:r>
      <w:r>
        <w:rPr>
          <w:sz w:val="24"/>
          <w:szCs w:val="24"/>
        </w:rPr>
        <w:t xml:space="preserve">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Для размещения</w:t>
      </w:r>
      <w:r>
        <w:rPr>
          <w:sz w:val="24"/>
          <w:szCs w:val="24"/>
        </w:rPr>
        <w:t xml:space="preserve"> материалов и информации, указанных части 4 настоящей статьи,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</w:t>
      </w:r>
      <w:r>
        <w:rPr>
          <w:sz w:val="24"/>
          <w:szCs w:val="24"/>
        </w:rPr>
        <w:t xml:space="preserve">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hyperlink r:id="rId12" w:tooltip="consultantplus://offline/ref=D9513B7688E0B19E9EC3B33C1FF7A32754CE4784C74053779366E0D72DF2E17489BDC03F959B35828C223262DE372060EF421AADC8D9AAC9B4K3O" w:history="1">
        <w:r>
          <w:rPr>
            <w:sz w:val="24"/>
            <w:szCs w:val="24"/>
          </w:rPr>
          <w:t xml:space="preserve">порядок</w:t>
        </w:r>
      </w:hyperlink>
      <w:r>
        <w:rPr>
          <w:sz w:val="24"/>
          <w:szCs w:val="24"/>
        </w:rPr>
        <w:t xml:space="preserve"> использования которой для целей настоящей статьи устанавливается Правительством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21. Собрание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Для обсуждения вопросов местного значения, информирования населения о деятельности органов местного самоуправления</w:t>
      </w:r>
      <w:r>
        <w:rPr>
          <w:sz w:val="24"/>
          <w:szCs w:val="24"/>
        </w:rPr>
        <w:t xml:space="preserve">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Собрание граждан проводится по инициативе населения,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а также в случаях, предусмотренных уставом территориального общественного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Порядок назначения и проведения собрания граждан, его полномочия устанавливаются Федеральным законом от 06.10.2003 №131-ФЗ «Об общих принципах организации местного самоуправления в Российской Федерации», настоящим Уставом,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уставом территориального общественного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Собрание граждан, проводимое по инициативе Совета депутатов муниципального образования, назначается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Собрание граждан, проводимое по инициативе главы муниципального образования, назначается распоряжением главы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Собрание граждан, проводимое по инициативе населения, назначается Советом депутатов муниципального образования в порядке, предусмотренном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 принимается на основании заявления гражданина (граждан), проживающего на территории муниципального образования о проведении собрания </w:t>
      </w:r>
      <w:r>
        <w:rPr>
          <w:bCs/>
          <w:sz w:val="24"/>
          <w:szCs w:val="24"/>
        </w:rPr>
        <w:t xml:space="preserve">граждан, проживающих на территории муниципального образования (части территории муниципального образования).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Заявление о проведении собрания граждан рассматривается Советом депутатов муниципального </w:t>
      </w:r>
      <w:r>
        <w:rPr>
          <w:bCs/>
          <w:sz w:val="24"/>
          <w:szCs w:val="24"/>
        </w:rPr>
        <w:t xml:space="preserve">образования на очередном заседании. Решение Совета депутатов муниципального образования о проведении собрания граждан должен содержать указание о дате, времени и месте проведения собрания граждан, а также подлежащих обсуждению вопросах местного значения, и</w:t>
      </w:r>
      <w:r>
        <w:rPr>
          <w:bCs/>
          <w:sz w:val="24"/>
          <w:szCs w:val="24"/>
        </w:rPr>
        <w:t xml:space="preserve">нформации о деятельности органов или должностных лиц местного самоуправления. Решение Совета депутатов муниципального образования о проведении собрания граждан должно быть опубликовано (обнародовано) не позднее, чем за 3 дня до проведения собрания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собрании граждан по вопросам внесения инициативных проект</w:t>
      </w:r>
      <w:r>
        <w:rPr>
          <w:sz w:val="24"/>
          <w:szCs w:val="24"/>
        </w:rPr>
        <w:t xml:space="preserve">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bCs/>
          <w:sz w:val="24"/>
          <w:szCs w:val="24"/>
        </w:rPr>
        <w:t xml:space="preserve">решением Совета депутатов муниципального образования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8.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Итоги собрания граждан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22. Конференция граждан (собрание делегатов)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случаях, предусмотренных решением Совета депутатов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Порядок назначения и проведения конференции граждан (собрания делегатов), избрания делегатов определяется решением Совета депутатов муниципального образования, уставом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Итоги конференции граждан (собрания делегатов) подлежат официальному опубликованию (обнародованию).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23. Опрос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Опрос граждан проводится на всей территории муниц</w:t>
      </w:r>
      <w:r>
        <w:rPr>
          <w:sz w:val="24"/>
          <w:szCs w:val="24"/>
        </w:rPr>
        <w:t xml:space="preserve">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опроса носят рекомендательный характер.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опросе граждан имеют право участвовать жители муниципального образования, обладающие избирательным п</w:t>
      </w:r>
      <w:r>
        <w:rPr>
          <w:sz w:val="24"/>
          <w:szCs w:val="24"/>
        </w:rPr>
        <w:t xml:space="preserve">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Опрос граждан проводится по инициативе: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Совета депутатов муниципального образования или главы муниципального образования - по вопросам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органов государственной власти Ленинградской области - для учета мнения </w:t>
      </w:r>
      <w:r>
        <w:rPr>
          <w:sz w:val="24"/>
          <w:szCs w:val="24"/>
        </w:rPr>
        <w:t xml:space="preserve">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Порядок назначения и проведени</w:t>
      </w:r>
      <w:r>
        <w:rPr>
          <w:sz w:val="24"/>
          <w:szCs w:val="24"/>
        </w:rPr>
        <w:t xml:space="preserve">я опроса граждан определяется решением Совета депутатов муниципального образования в соответствии с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Решение о назначении опроса граждан принимается Советом депутатов муниципального обра</w:t>
      </w:r>
      <w:r>
        <w:rPr>
          <w:sz w:val="24"/>
          <w:szCs w:val="24"/>
        </w:rPr>
        <w:t xml:space="preserve">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Совета депутатов муниципального образования о назначении опроса граждан устанавливаются: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дата и сроки проведения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формулировка вопроса (вопросов), предлагаемого (предлагаемых) при проведении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методика проведения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форма опросного листа;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минимальная численность жителей муниципального образования, участвующих в опросе;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Жители муниципального образования должны быть проинформированы о проведении опроса граждан не менее чем за 10 дней до его проведения.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Финансирование мероприятий, связанных с подготовкой и проведением опроса граждан, осуществляется: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за счет средств бюджета Ленинградской области - при проведении опроса по инициативе органов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24. Обращения граждан в органы местного самоуправления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Граждане имеют право на индивидуальные и коллективные обращения в органы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25. Общественный совет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Общественный совет – одна из иных форм участия населения в осуществлении местного самоуправления на части территории муниципального образования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Направления деятельности Общественного совета, их полномочия, срок полномочий,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Общественный совет избирается (переизбирается) на собрании (конференции) граждан части территории муниципального образования с численностью жителей не менее 50 человек в порядке, предусмотренном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Собрание (конференция) граждан части территории муниципального образования проводится с участием главы муни</w:t>
      </w:r>
      <w:r>
        <w:rPr>
          <w:sz w:val="24"/>
          <w:szCs w:val="24"/>
        </w:rPr>
        <w:t xml:space="preserve">ципального образования или депутата Совета депутатов муниципального образования, уполномоченного правовым актом главы муниципального образования на участие в собрании (конференции) граждан части территории муниципального образования, главы администрации му</w:t>
      </w:r>
      <w:r>
        <w:rPr>
          <w:sz w:val="24"/>
          <w:szCs w:val="24"/>
        </w:rPr>
        <w:t xml:space="preserve">ниципального образования или муниципального служащего администрации муниципального образования, уполномоченного правовым актом администрации муниципального образования на участие в собрании (конференции) граждан части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Кандидатуры в состав Общественного совета могут быть выдвинуты из числа лиц, проживающих на части территории муниципального образования и обладающих активным избирательным правом: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населением части территории муниципального образования, на которой избирается общественный совет;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 предложению органа территориального общественного самоуправления, действующего на соответствующей части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по предложению органа местного самоуправления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путем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По предложению Совета депутатов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состав Общественного совета может быть выдвинут староста сельского населенного пункта, на территории которого осуществляет деятельность Общественный совет.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Членом Общественного совета не может быть избрано лицо: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 </w:t>
      </w:r>
      <w:r>
        <w:rPr>
          <w:bCs/>
          <w:sz w:val="24"/>
          <w:szCs w:val="24"/>
        </w:rPr>
        <w:t xml:space="preserve">или должность муниципальной службы;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Общественный совет избирается сроком на 5 (пять) лет на основании решения Совета депутатов муниципального образования. 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9. Количество членов Общественного совета должно </w:t>
      </w:r>
      <w:r>
        <w:rPr>
          <w:rFonts w:eastAsiaTheme="minorHAnsi"/>
          <w:sz w:val="24"/>
          <w:szCs w:val="24"/>
        </w:rPr>
        <w:t xml:space="preserve">составлять не менее трех человек и не более семи человек.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Количество членов Общественного совета определяется решением Совета депутатов МО «Фалилеевское сельское поселение».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>
        <w:rPr>
          <w:sz w:val="24"/>
          <w:szCs w:val="24"/>
        </w:rPr>
        <w:t xml:space="preserve">Председатель Общественного совета (далее – председатель) избирается из состава Общественного совета в порядке, установленном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Председатель и члены Общественного совета в соответствии с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исполняют свои полномочия на безвозмездной (общественной) основе.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может производиться возмещение затрат, связанных с исполнением председателем и членами Общественного совета своих полномочий, в порядке и размере, установленных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Председателю выдается удостоверение, которое подписывается главой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 удостоверения председателя утверждается решением Совета депутатов </w:t>
      </w:r>
      <w:r>
        <w:rPr>
          <w:bCs/>
          <w:sz w:val="24"/>
          <w:szCs w:val="24"/>
        </w:rPr>
        <w:t xml:space="preserve">МО </w:t>
      </w:r>
      <w:r>
        <w:rPr>
          <w:bCs/>
          <w:sz w:val="24"/>
          <w:szCs w:val="24"/>
        </w:rPr>
        <w:t xml:space="preserve">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Досрочное прекращение полномочий члена 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бщественного совета осуществляется в порядке, предусмотренном решением Совета депутатов муниципального образования, в случаях: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 сложения полномочий члена Общественного совета муниципального образования на основании личного заявления;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неисполнения два и более раза без уважительной причины полномочий члена Общественного совета, перечень которых установлен решением представительного органа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утраты доверия;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переезда на постоянное место жительства за пределы части территории муниципального образования, на которой осуществляется его деятельность;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вступления в законную силу обвинительного приговора суда в отношении члена Общественного совета;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смерти;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признания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признания судом безвестно отсутствующим или объявления умершим;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</w:t>
      </w:r>
      <w:r>
        <w:rPr>
          <w:bCs/>
          <w:sz w:val="24"/>
          <w:szCs w:val="24"/>
        </w:rPr>
        <w:t xml:space="preserve">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</w:t>
      </w:r>
      <w:r>
        <w:rPr>
          <w:bCs/>
          <w:sz w:val="24"/>
          <w:szCs w:val="24"/>
        </w:rPr>
        <w:t xml:space="preserve">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</w:t>
      </w:r>
      <w:r>
        <w:rPr>
          <w:bCs/>
          <w:sz w:val="24"/>
          <w:szCs w:val="24"/>
        </w:rPr>
        <w:t xml:space="preserve">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13-1. </w:t>
      </w:r>
      <w:r>
        <w:rPr>
          <w:rFonts w:eastAsiaTheme="minorHAnsi"/>
          <w:sz w:val="24"/>
          <w:szCs w:val="24"/>
        </w:rPr>
        <w:t xml:space="preserve"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</w:t>
      </w:r>
      <w:r>
        <w:rPr>
          <w:rFonts w:eastAsiaTheme="minorHAnsi"/>
          <w:sz w:val="24"/>
          <w:szCs w:val="24"/>
        </w:rPr>
        <w:t xml:space="preserve">предусмотренных </w:t>
      </w:r>
      <w:hyperlink r:id="rId13" w:tooltip="consultantplus://offline/ref=A0A429B70441D0624B7EDA438CA5610DCD06CEA1C09705D69099C99E621012BBAE85D156A9DD9E62DB330D9DAD71AD32520B635706DEEA30x8kA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4" w:tooltip="consultantplus://offline/ref=A0A429B70441D0624B7EDA438CA5610DCD06CEA1C09705D69099C99E621012BBAE85D156A9DD9E62DC330D9DAD71AD32520B635706DEEA30x8kAM" w:history="1">
        <w:r>
          <w:rPr>
            <w:rFonts w:eastAsiaTheme="minorHAnsi"/>
            <w:sz w:val="24"/>
            <w:szCs w:val="24"/>
          </w:rPr>
          <w:t xml:space="preserve">9</w:t>
        </w:r>
      </w:hyperlink>
      <w:r>
        <w:rPr>
          <w:rFonts w:eastAsiaTheme="minorHAnsi"/>
          <w:sz w:val="24"/>
          <w:szCs w:val="24"/>
        </w:rPr>
        <w:t xml:space="preserve"> части 13 настоящей</w:t>
      </w:r>
      <w:r>
        <w:rPr>
          <w:rFonts w:eastAsiaTheme="minorHAnsi"/>
          <w:sz w:val="24"/>
          <w:szCs w:val="24"/>
        </w:rPr>
        <w:t xml:space="preserve"> статьи, прекращаются досрочно при истечении срока полномочий старосты либо их досрочном прекращении по решению Совета депутатов МО «Фалилеевское сельское поселение», по представлению схода граждан сельского населенного пункта и в случаях, предусмотренных </w:t>
      </w:r>
      <w:hyperlink r:id="rId15" w:tooltip="consultantplus://offline/ref=A0A429B70441D0624B7EC55299A5610DCB04CDA3C89105D69099C99E621012BBAE85D156A9DD9B65DE330D9DAD71AD32520B635706DEEA30x8kA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6" w:tooltip="consultantplus://offline/ref=A0A429B70441D0624B7EC55299A5610DCB04CDA3C89105D69099C99E621012BBAE85D15EA0DC95308A7C0CC1EB2CBE30520B615F1AxDkFM" w:history="1">
        <w:r>
          <w:rPr>
            <w:rFonts w:eastAsiaTheme="minorHAnsi"/>
            <w:sz w:val="24"/>
            <w:szCs w:val="24"/>
          </w:rPr>
          <w:t xml:space="preserve">7 части 10 статьи 40</w:t>
        </w:r>
      </w:hyperlink>
      <w:r>
        <w:rPr>
          <w:rFonts w:eastAsiaTheme="minorHAnsi"/>
          <w:sz w:val="24"/>
          <w:szCs w:val="24"/>
        </w:rPr>
        <w:t xml:space="preserve"> Федерального закона от 6 октября 2003 года N 131-ФЗ «Об общих принципах организации местного самоуправления».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 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учетом требований </w:t>
      </w:r>
      <w:r>
        <w:rPr>
          <w:sz w:val="24"/>
          <w:szCs w:val="24"/>
        </w:rPr>
        <w:t xml:space="preserve">частей 4, 5 и 6 настоящей статьи в соответствии с требованиями областного закона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 Основания досрочного прекращения полномочий Общественного совета, порядок его переизбрания определяются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15-1. </w:t>
      </w:r>
      <w:r>
        <w:rPr>
          <w:rFonts w:eastAsiaTheme="minorHAnsi"/>
          <w:sz w:val="24"/>
          <w:szCs w:val="24"/>
        </w:rPr>
        <w:t xml:space="preserve"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</w:t>
      </w:r>
      <w:r>
        <w:rPr>
          <w:rFonts w:eastAsiaTheme="minorHAnsi"/>
          <w:sz w:val="24"/>
          <w:szCs w:val="24"/>
        </w:rPr>
        <w:t xml:space="preserve">с </w:t>
      </w:r>
      <w:hyperlink r:id="rId17" w:tooltip="consultantplus://offline/ref=D4B56E46C5C42203E0301D081F36B34F81247B20CCBB402BD3757B541F1B604DA03BA4F70CE0391D925026B9EBBFA4E486437AFC79D1p1M" w:history="1">
        <w:r>
          <w:rPr>
            <w:rFonts w:eastAsiaTheme="minorHAnsi"/>
            <w:sz w:val="24"/>
            <w:szCs w:val="24"/>
          </w:rPr>
          <w:t xml:space="preserve">пунктом 7 статьи 38</w:t>
        </w:r>
      </w:hyperlink>
      <w:r>
        <w:rPr>
          <w:rFonts w:eastAsiaTheme="minorHAnsi"/>
          <w:sz w:val="24"/>
          <w:szCs w:val="24"/>
        </w:rPr>
        <w:t xml:space="preserve"> Федерального закона от 28 марта 1998 года № 53-ФЗ «О воинской обязанности и военной службе» контракта о прохожден</w:t>
      </w:r>
      <w:r>
        <w:rPr>
          <w:rFonts w:eastAsiaTheme="minorHAnsi"/>
          <w:sz w:val="24"/>
          <w:szCs w:val="24"/>
        </w:rPr>
        <w:t xml:space="preserve">ии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r:id="rId18" w:tooltip="consultantplus://offline/ref=D4B56E46C5C42203E03002190A36B34F87267822C6B2402BD3757B541F1B604DA03BA4F00DE6324FC31F27E5ADE2B7E6864378F46510BC88DCpC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9" w:tooltip="consultantplus://offline/ref=D4B56E46C5C42203E03002190A36B34F87267822C6B2402BD3757B541F1B604DA03BA4F00DE6324FC41F27E5ADE2B7E6864378F46510BC88DCpCM" w:history="1">
        <w:r>
          <w:rPr>
            <w:rFonts w:eastAsiaTheme="minorHAnsi"/>
            <w:sz w:val="24"/>
            <w:szCs w:val="24"/>
          </w:rPr>
          <w:t xml:space="preserve">9</w:t>
        </w:r>
      </w:hyperlink>
      <w:r>
        <w:rPr>
          <w:rFonts w:eastAsiaTheme="minorHAnsi"/>
          <w:sz w:val="24"/>
          <w:szCs w:val="24"/>
        </w:rPr>
        <w:t xml:space="preserve"> части 13 настоящей статьи, </w:t>
      </w:r>
      <w:r>
        <w:rPr>
          <w:rFonts w:eastAsiaTheme="minorHAnsi"/>
          <w:sz w:val="24"/>
          <w:szCs w:val="24"/>
        </w:rPr>
        <w:t xml:space="preserve">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Деятельность члена Общественного совета в период прохождения им военной службы либо о</w:t>
      </w:r>
      <w:r>
        <w:rPr>
          <w:rFonts w:eastAsiaTheme="minorHAnsi"/>
          <w:sz w:val="24"/>
          <w:szCs w:val="24"/>
        </w:rPr>
        <w:t xml:space="preserve">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</w:t>
      </w:r>
      <w:hyperlink r:id="rId20" w:tooltip="consultantplus://offline/ref=D4B56E46C5C42203E03002190A36B34F87267822C6B2402BD3757B541F1B604DA03BA4F00DE63349C01F27E5ADE2B7E6864378F46510BC88DCpCM" w:history="1">
        <w:r>
          <w:rPr>
            <w:rFonts w:eastAsiaTheme="minorHAnsi"/>
            <w:sz w:val="24"/>
            <w:szCs w:val="24"/>
          </w:rPr>
          <w:t xml:space="preserve">части 9</w:t>
        </w:r>
        <w:r>
          <w:rPr>
            <w:rFonts w:eastAsiaTheme="minorHAnsi"/>
            <w:color w:val="0000ff"/>
            <w:sz w:val="24"/>
            <w:szCs w:val="24"/>
          </w:rPr>
          <w:t xml:space="preserve"> </w:t>
        </w:r>
      </w:hyperlink>
      <w:r>
        <w:rPr>
          <w:rFonts w:eastAsiaTheme="minorHAnsi"/>
          <w:sz w:val="24"/>
          <w:szCs w:val="24"/>
        </w:rPr>
        <w:t xml:space="preserve">настоящей статьи, то в таком случае деятельность общественного совета приоста</w:t>
      </w:r>
      <w:r>
        <w:rPr>
          <w:rFonts w:eastAsiaTheme="minorHAnsi"/>
          <w:sz w:val="24"/>
          <w:szCs w:val="24"/>
        </w:rPr>
        <w:t xml:space="preserve">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16. </w:t>
      </w:r>
      <w:r>
        <w:rPr>
          <w:sz w:val="24"/>
          <w:szCs w:val="24"/>
        </w:rPr>
        <w:t xml:space="preserve">Общественный совет ежегодно отчитывается о своей деятельности на собрании (конференции) граждан части территории муниципального образования в порядке, установленном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порядке, предусмотренном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26. Инициативная комиссия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Инициативная комиссия – одна из иных форм участия населения в осуществлении местного самоуправления на части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областным законодательством Ленинградской области в административном центре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 население участвует в осуществлении местного самоуправления путем избрания инициативной комиссии.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Границы территории, на которой осуществляет деятельность инициативная комиссия, определяется решением Совета депутатов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предложению главы администрации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Порядок выдвижения инициативных пред</w:t>
      </w:r>
      <w:r>
        <w:rPr>
          <w:bCs/>
          <w:sz w:val="24"/>
          <w:szCs w:val="24"/>
        </w:rPr>
        <w:t xml:space="preserve">ложений и участия населения в их реализации, осуществления контроля реализации инициативных предложений,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Инициативные предложения включаются в муниципальную программу (подпрограмму) в порядке, определенном правовым актом администрации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 xml:space="preserve">Назначение и проведение собрания (конференции) граждан территории административного центра по вопросу избрания (пе</w:t>
      </w:r>
      <w:r>
        <w:rPr>
          <w:sz w:val="24"/>
          <w:szCs w:val="24"/>
        </w:rPr>
        <w:t xml:space="preserve">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порядке, предусмотренном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Направления деятельности инициативных комиссий, их полномочия, срок полномочий определяются решением Совета депут</w:t>
      </w:r>
      <w:r>
        <w:rPr>
          <w:bCs/>
          <w:sz w:val="24"/>
          <w:szCs w:val="24"/>
        </w:rPr>
        <w:t xml:space="preserve">атов муниципального образования. Деятельность инициативных комиссий, их полномочия направлены на выборы приоритетных проектов на основе инициативных предложений, на взаимодействие с органами местного самоуправления муниципального образования по подготовке </w:t>
      </w:r>
      <w:r>
        <w:rPr>
          <w:bCs/>
          <w:sz w:val="24"/>
          <w:szCs w:val="24"/>
        </w:rPr>
        <w:t xml:space="preserve">проектов, осуществлению контроля за их реализацией.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Инициативная комиссия формируется на срок, предусмотренный решением Совета депутатов муниципального образования, но не более срока полномочий Совета депутатов муниципального образования. Срок полномочий инициативной комиссии составляет 5 (пять) лет.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>
        <w:rPr>
          <w:rFonts w:eastAsiaTheme="minorHAnsi"/>
          <w:sz w:val="24"/>
          <w:szCs w:val="24"/>
        </w:rPr>
        <w:t xml:space="preserve">Количество членов инициативной комиссии должно составлять не менее трех человек и не более семи человек.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Количество членов инициативной комиссии определяется решением Совета депутатов муниципального образования.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Кандидатуры членов инициативной комиссии выдвигаются: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гражданами, проживающими постоянно или преимущественно на территории, указанной в части 1 настоящей статьи, и обладающими активным избирательным правом;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 предложению органа местного самоуправления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путем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Членом инициативной комиссии не может быть избрано лицо: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за</w:t>
      </w:r>
      <w:r>
        <w:rPr>
          <w:rFonts w:eastAsiaTheme="minorHAnsi"/>
          <w:sz w:val="24"/>
          <w:szCs w:val="24"/>
        </w:rPr>
        <w:t xml:space="preserve">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bCs/>
          <w:sz w:val="24"/>
          <w:szCs w:val="24"/>
        </w:rPr>
        <w:t xml:space="preserve"> или должность муниципальной службы;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Председатель инициативной комиссии (далее – председатель) избирается из состава инициативной комиссии в порядке, установленном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Председатель в соответствии с решением Совета депутатов муниципального образования исполняет свои полномочия по договору или на безвозмездной (общественной) основе.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Расходы, связанные с заключенным договором, могут осуществляться за счет средств бюджета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исполнении председателем полномочий на безвозмездной (общественной) основе 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может производиться возмещение затрат, связанных с исполнением председателем полномочий, в порядке и размере, установленных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Председателю выдается удостоверение, которое подписывается главой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 Инициативная комиссия ежегодно отчитывается о своей деятельности на собрании (конференции) граждан территории административного центра муниципального образования, назначение и проведение которого осуществляется 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в порядке, предусмотренном решением представительного органа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 Деятельность инициативной комиссии прекращается досрочно в следующих случаях: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принятия решения о роспуске (самороспуске) в порядке, определенном решением представительного органа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несоответствия требованиям, установленным в части 8 настоящей статьи.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16. Деятельность члена инициативной комиссии, председателя досрочно прекращается в порядке, предусмотренном решением представительного органа муниципального образования, по следующим основаниям: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прекращение деятельности инициативной комиссии;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сложение полномочий на основании личного заявления;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в связи с ненадлежащим исполнением своих обязанностей;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утрата доверия;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переезд на постоянное место жительства за пределы территории административного центра, на которой осуществляется их деятельность;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вступление в законную силу обвинительного приговора суда;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признание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признание судом безвестно отсутствующим или объявление умершим;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смерть.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Деятельность членов инициативной комиссии прекращается досрочно при непосещении двух заседаний инициативной комиссии без уважительных причин, перечень которых установлен решением </w:t>
      </w:r>
      <w:r>
        <w:rPr>
          <w:bCs/>
          <w:sz w:val="24"/>
          <w:szCs w:val="24"/>
        </w:rPr>
        <w:t xml:space="preserve">Совета депутатов 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17-1. </w:t>
      </w:r>
      <w:r>
        <w:rPr>
          <w:rFonts w:eastAsiaTheme="minorHAnsi"/>
          <w:sz w:val="24"/>
          <w:szCs w:val="24"/>
        </w:rPr>
        <w:t xml:space="preserve">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21" w:tooltip="consultantplus://offline/ref=D47052A17BE44790FFFC3F1B3BBFBCED15AD19A62451E4DAF11E8AB79C8304424F4A621020D17C2939CE1C0ED647C1CAE4DA1E7A22L2iDO" w:history="1">
        <w:r>
          <w:rPr>
            <w:rFonts w:eastAsiaTheme="minorHAnsi"/>
            <w:sz w:val="24"/>
            <w:szCs w:val="24"/>
          </w:rPr>
          <w:t xml:space="preserve">пунктом 7 статьи 38</w:t>
        </w:r>
      </w:hyperlink>
      <w:r>
        <w:rPr>
          <w:rFonts w:eastAsiaTheme="minorHAnsi"/>
          <w:sz w:val="24"/>
          <w:szCs w:val="24"/>
        </w:rPr>
        <w:t xml:space="preserve"> Федерального закона от 28 марта 1998 года N 53-ФЗ "О воинской обязанности и военной службе" контракта о прохождени</w:t>
      </w:r>
      <w:r>
        <w:rPr>
          <w:rFonts w:eastAsiaTheme="minorHAnsi"/>
          <w:sz w:val="24"/>
          <w:szCs w:val="24"/>
        </w:rPr>
        <w:t xml:space="preserve">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инициативной комиссии, предусмотренных </w:t>
      </w:r>
      <w:hyperlink r:id="rId22" w:tooltip="consultantplus://offline/ref=D47052A17BE44790FFFC200A2EBFBCED13AF1AA42E5BE4DAF11E8AB79C8304424F4A621721D777796B811D52901AD2C8E4DA1C723E2CA276LAi9O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3" w:tooltip="consultantplus://offline/ref=D47052A17BE44790FFFC200A2EBFBCED13AF1AA42E5BE4DAF11E8AB79C8304424F4A621721D7777869811D52901AD2C8E4DA1C723E2CA276LAi9O" w:history="1">
        <w:r>
          <w:rPr>
            <w:rFonts w:eastAsiaTheme="minorHAnsi"/>
            <w:sz w:val="24"/>
            <w:szCs w:val="24"/>
          </w:rPr>
          <w:t xml:space="preserve">9 части </w:t>
        </w:r>
      </w:hyperlink>
      <w:r>
        <w:rPr>
          <w:rFonts w:eastAsiaTheme="minorHAnsi"/>
          <w:sz w:val="24"/>
          <w:szCs w:val="24"/>
        </w:rPr>
        <w:t xml:space="preserve">16 настоящей статьи,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Если приостановление деятельности члена инициативной комиссии в период прох</w:t>
      </w:r>
      <w:r>
        <w:rPr>
          <w:rFonts w:eastAsiaTheme="minorHAnsi"/>
          <w:sz w:val="24"/>
          <w:szCs w:val="24"/>
        </w:rPr>
        <w:t xml:space="preserve">ождения им военной службы либо оказания добровольного содействия в выполнении задач, возложенных на Вооруженные Силы Российской Федерации, влечет за собой нарушение требований настоящей статьи, то в таком случае деятельность инициативной комиссии приостана</w:t>
      </w:r>
      <w:r>
        <w:rPr>
          <w:rFonts w:eastAsiaTheme="minorHAnsi"/>
          <w:sz w:val="24"/>
          <w:szCs w:val="24"/>
        </w:rPr>
        <w:t xml:space="preserve">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 Контроль за соответствием деятельности инициативной комиссии действующему законодательству и муниципальным правовым актам осуществляется в порядке, предусмотренном решением </w:t>
      </w:r>
      <w:r>
        <w:rPr>
          <w:bCs/>
          <w:sz w:val="24"/>
          <w:szCs w:val="24"/>
        </w:rPr>
        <w:t xml:space="preserve">Совета депутатов МО «Фалилеевское сельское поселение».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27. Другие формы непосредственного осуществления населением местного самоуправления и участия в его осуществлении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Наряду с предусмотренными Федеральным законом </w:t>
      </w:r>
      <w:r>
        <w:rPr>
          <w:rStyle w:val="738"/>
        </w:rPr>
        <w:t xml:space="preserve">от 6 октября 2003 года № 131-ФЗ</w:t>
      </w:r>
      <w:r>
        <w:rPr>
          <w:sz w:val="24"/>
          <w:szCs w:val="24"/>
        </w:rPr>
        <w:t xml:space="preserve">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</w:t>
      </w:r>
      <w:r>
        <w:rPr>
          <w:sz w:val="24"/>
          <w:szCs w:val="24"/>
        </w:rPr>
        <w:t xml:space="preserve">участвовать в осуществлении местного самоуправления в иных формах, не противоречащих Конституции Российской Федерации, федеральным законам и законам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5. ОРГАНЫ МЕСТНОГО САМОУПРАВЛЕНИЯ И ДОЛЖНОСТНЫЕ ЛИЦА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28. Представительный орган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Полное официальное наименование представительного органа муниципального образования - Совет депутатов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</w:t>
      </w:r>
      <w:r>
        <w:rPr>
          <w:sz w:val="24"/>
          <w:szCs w:val="24"/>
        </w:rPr>
        <w:t xml:space="preserve">Кингисеппск</w:t>
      </w:r>
      <w:r>
        <w:rPr>
          <w:sz w:val="24"/>
          <w:szCs w:val="24"/>
        </w:rPr>
        <w:t xml:space="preserve">ий</w:t>
      </w:r>
      <w:r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ый район»</w:t>
      </w:r>
      <w:r>
        <w:rPr>
          <w:sz w:val="24"/>
          <w:szCs w:val="24"/>
        </w:rPr>
        <w:t xml:space="preserve">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представительного органа муниципального образования -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 18846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, Ленинградская область, Кингисеппский район, дер. </w:t>
      </w:r>
      <w:r>
        <w:rPr>
          <w:sz w:val="24"/>
          <w:szCs w:val="24"/>
        </w:rPr>
        <w:t xml:space="preserve">Фалилеево, д.34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не обладает правами юридического лица.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состоит из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Срок полномочий Совета депутатов муниципального образования составляет 5 лет.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</w:t>
      </w:r>
      <w:r>
        <w:rPr>
          <w:sz w:val="24"/>
          <w:szCs w:val="24"/>
        </w:rPr>
        <w:t xml:space="preserve">ей статьи численности депутатов, то есть 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Заседание Совета депутатов муниципального образования считается правомочным, если на нем присутствует не менее 50 процентов от числа избранных депутатов.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Дату и время проведения первого заседания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определяет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избранный Советом депутатов предыдущего созыва в тридцатидневный срок со дня избрания Совета депутатов муниципального образования в правомочном составе.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случае, если первое заседание не назначено главой муниципального образования, избранным Советом депутатов предыдущего созыва, в установленный настоящим Уставом срок, дату и время проведения первого заседания определяет старейший по возрасту депутат.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депутатов, присутствующих на заседании Совета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 первом заседании вновь избранного Совета депутатов в соответствии с областным законом Ленинградской области из состава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избираются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депутат в Совет депутатов МО «Кингисеппский муниципальный район».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Полномочия Совета депутатов муниципального образования прекращаются со дня первого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нового созыва.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Организацию деятельности Совета депутатов муниципального образования осуществляет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решает вопросы, отнесенные к его компетенции, на заседаниях. Заседания созываются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мере необходимости, но не реже одного раза в 3 (три) месяца. Заседания Совета депутатов муниципального образования проводятся в соответствии с Регламентом, утвержденным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Совете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Регламентом Совета депутатов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образуются </w:t>
      </w:r>
      <w:r>
        <w:rPr>
          <w:sz w:val="24"/>
          <w:szCs w:val="24"/>
        </w:rPr>
        <w:t xml:space="preserve">постоянные и временные комиссии, а также иные рабочие органы.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Расходы на обеспечение деятельности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 предусматриваются в бюджете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отдельной строкой в соответствии с классификацией расходов бюджетов Российской Федерации.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Управление и (или) распоряжение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29. Полномочия Совета депутатов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исключительной компетенции Совета депутатов муниципального образования находятся: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принятие устава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муниципального правового акта о внесении изменений и дополнений в устав </w:t>
      </w:r>
      <w:r>
        <w:rPr>
          <w:sz w:val="24"/>
          <w:szCs w:val="24"/>
        </w:rPr>
        <w:t xml:space="preserve">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утверждение местного бюджета и отчета о его исполнении;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утверждение стратегии социально-экономического развития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определение порядка управления и распоряжения имуществом, находящимся в муниципальной собственности;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определен</w:t>
      </w:r>
      <w:r>
        <w:rPr>
          <w:bCs/>
          <w:sz w:val="24"/>
          <w:szCs w:val="24"/>
        </w:rPr>
        <w:t xml:space="preserve">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определение порядка участия муниципального образования в организациях межмуниципального сотрудничества;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 принятие решения об удалении главы муниципального образования в отставку;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утверждение правил благоустройства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области, областными законами Ленинградской области и настоящим Уставом.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заслушивает ежегодные отчёты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 результатах своей деятельности и ежегодные отчеты главы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 результатах своей деятельности, деятельности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30. Гарантии осуществления полномочий депутата Совета депутатов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Депутаты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осуществляют свои полномочия  на непостоянной основе.</w:t>
      </w:r>
      <w:r>
        <w:rPr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Срок полномочий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одного созыва (далее также – депутат, депутаты) </w:t>
      </w:r>
      <w:r>
        <w:rPr>
          <w:color w:val="000000"/>
          <w:sz w:val="24"/>
          <w:szCs w:val="24"/>
        </w:rPr>
        <w:t xml:space="preserve">составляет 5 (пять) лет.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Полномочия депутата начинаются со дня его избрания и прекращаются со дня начала работы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нового созыва.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Деп</w:t>
      </w:r>
      <w:r>
        <w:rPr>
          <w:sz w:val="24"/>
          <w:szCs w:val="24"/>
        </w:rPr>
        <w:t xml:space="preserve">утату предоставляются гарантии, установленные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 и областным законодательством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Депутату обеспечиваются условия для беспрепятственного осуществления своих полномочий.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Гарантии прав депутата при привлечении их к уголовной или административной ответственности, задержании, аресте, обыске, допросе, соверше</w:t>
      </w:r>
      <w:r>
        <w:rPr>
          <w:sz w:val="24"/>
          <w:szCs w:val="24"/>
        </w:rPr>
        <w:t xml:space="preserve">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депутата, главы муниципального образования, занимаемого ими жилого и (или) служебного помещения, </w:t>
      </w:r>
      <w:r>
        <w:rPr>
          <w:sz w:val="24"/>
          <w:szCs w:val="24"/>
        </w:rPr>
        <w:t xml:space="preserve">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Депутаты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главы муниципа</w:t>
      </w:r>
      <w:r>
        <w:rPr>
          <w:sz w:val="24"/>
          <w:szCs w:val="24"/>
        </w:rPr>
        <w:t xml:space="preserve">льного образования,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Депутату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для осуществления своих полномочий гарантируется сохранение основного места работы (должности) на период - шесть рабочих дней в месяц.</w:t>
      </w:r>
      <w:r>
        <w:rPr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Статус депутата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регулируется федеральными законами, законами Ленинградской области, настоящим Уставом, решениями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обязан участвовать в работе заседаний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 и в работе его комиссий, (рабочих органов), членом которых он является, выполнять поручения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Встречи депутата с избирателями проводятся в помещениях, специально отведенных местах, а также на внутридворо</w:t>
      </w:r>
      <w:r>
        <w:rPr>
          <w:rFonts w:ascii="Times New Roman" w:hAnsi="Times New Roman"/>
          <w:sz w:val="24"/>
          <w:szCs w:val="24"/>
        </w:rPr>
        <w:t xml:space="preserve">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</w:t>
      </w:r>
      <w:r>
        <w:rPr>
          <w:rFonts w:ascii="Times New Roman" w:hAnsi="Times New Roman"/>
          <w:sz w:val="24"/>
          <w:szCs w:val="24"/>
        </w:rPr>
        <w:t xml:space="preserve"> к жилым помещениям или объектам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вправе принимать участие в решении всех вопросов, отнесенных к компетенции Совета депутатов в соответствии с федеральным законодательством, настоящим Уставом.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24" w:tooltip="consultantplus://offline/ref=A0B33BFA9287E32727B488EA2843CE15853472D8B231D436451E2AC698171568D4EC27E782BFEF65lAi1J" w:history="1">
        <w:r>
          <w:rPr>
            <w:rFonts w:ascii="Times New Roman" w:hAnsi="Times New Roman"/>
            <w:sz w:val="24"/>
            <w:szCs w:val="24"/>
          </w:rPr>
          <w:t xml:space="preserve">административную ответственность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не могут быть депутатами Государственной Думы Федерального Собрания Российской </w:t>
      </w:r>
      <w:r>
        <w:rPr>
          <w:rFonts w:ascii="Times New Roman" w:hAnsi="Times New Roman"/>
          <w:sz w:val="24"/>
          <w:szCs w:val="24"/>
        </w:rPr>
        <w:t xml:space="preserve">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</w:t>
      </w:r>
      <w:r>
        <w:rPr>
          <w:rFonts w:ascii="Times New Roman" w:hAnsi="Times New Roman"/>
          <w:sz w:val="24"/>
          <w:szCs w:val="24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замещения должности депутата Света депутатов МО «Кингисеппский муниципальный район» (норма представительства) и в иных</w:t>
      </w:r>
      <w:r>
        <w:rPr>
          <w:rFonts w:ascii="Times New Roman" w:hAnsi="Times New Roman"/>
          <w:color w:val="000000"/>
          <w:sz w:val="24"/>
          <w:szCs w:val="24"/>
        </w:rPr>
        <w:t xml:space="preserve"> случ</w:t>
      </w:r>
      <w:r>
        <w:rPr>
          <w:rFonts w:ascii="Times New Roman" w:hAnsi="Times New Roman"/>
          <w:color w:val="000000"/>
          <w:sz w:val="24"/>
          <w:szCs w:val="24"/>
        </w:rPr>
        <w:t xml:space="preserve">аях</w:t>
      </w:r>
      <w:r>
        <w:rPr>
          <w:rFonts w:ascii="Times New Roman" w:hAnsi="Times New Roman"/>
          <w:color w:val="000000"/>
          <w:sz w:val="24"/>
          <w:szCs w:val="24"/>
        </w:rPr>
        <w:t xml:space="preserve">, установленных федеральным законом.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Иные ограничения, связанные со статусом депутата, могут устанавливаться федеральными законами.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гарантии осуществления полномочий депутата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устанавливаются в соответствии с федеральными законами и областными законами Ленинградской области.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5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Формами депутатской деятельности являются: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участие в заседаниях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участие в работе комиссий, депутатских групп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подготовка и внесение проектов решений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участие в выполнении поручений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проведение встреч с избирателями, участие в собраниях и конференциях граждан;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иные формы, предусмотренные федеральным, областным законодательством, регламентом.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. Для реализации своих полномочий депутат на заседаниях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установленном порядке: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предлагает вопросы для рассмотрения на заседании Совета депутатов </w:t>
      </w:r>
      <w:r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вносит предложения и замечания по повестке дня, по порядку рассмотрения и существу обсуждаемых вопросов;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участвует в прениях, задает вопросы докладчикам;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выступает с обоснованием своих выводов;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вносит поправки к проектам решений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пользуется другими правами, предоставленными ему законодательством, решениями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 Депутаты должны соблюдать ограничения, запреты, исполнять обязанности, которые установлены Федеральным </w:t>
      </w:r>
      <w:hyperlink r:id="rId25" w:tooltip="consultantplus://offline/ref=82FEEBCF426F5FFA606E28FF3822FCD8A27C9FB3AFDCD27693D30465156D0103C2C3DDF14A8A4A0D34F648D68AI0C7O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К депутатам, представившим недостоверные или неполные сведения о своих доходах, расходах, об имуществе и обязательствах имущественного характера, а также сведен</w:t>
      </w:r>
      <w:r>
        <w:rPr>
          <w:sz w:val="24"/>
          <w:szCs w:val="24"/>
        </w:rPr>
        <w:t xml:space="preserve">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в соответствии с Федеральным </w:t>
      </w:r>
      <w:hyperlink r:id="rId26" w:tooltip="consultantplus://offline/ref=82FEEBCF426F5FFA606E28FF3822FCD8A27D9BBBA4DCD27693D30465156D0103C2C3DDF14A8A4A0D34F648D68AI0C7O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Порядок принятия решения о применении к депутату мер ответственности определяется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соответствии с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31. Досрочное прекращение полномочий Совета депутатов муниципального образования, депутата Совета депутатов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color w:val="000000"/>
          <w:sz w:val="24"/>
          <w:szCs w:val="24"/>
        </w:rPr>
        <w:t xml:space="preserve"> Полномочия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прекращаются досрочно в случае, если судом установлено, что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принято решение, противоречащее Конституции Российской Федерации, федеральным конституционным законам, федеральным законам, Уставу Ленинградской области, законам Ленинградской области, настоящему Уставу, а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тече</w:t>
      </w:r>
      <w:r>
        <w:rPr>
          <w:color w:val="000000"/>
          <w:sz w:val="24"/>
          <w:szCs w:val="24"/>
        </w:rPr>
        <w:t xml:space="preserve">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акт. Губернат</w:t>
      </w:r>
      <w:r>
        <w:rPr>
          <w:color w:val="000000"/>
          <w:sz w:val="24"/>
          <w:szCs w:val="24"/>
        </w:rPr>
        <w:t xml:space="preserve">ор Ленинградской области в течение одного месяца после вступления в силу решения суда, установившего факт неисполнения данного решения, вносит в Законодательное собрание Ленинградской области проект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Полномочия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прекращаются со дня вступления в силу областного закона Ленинградской области о его роспуске.</w:t>
      </w:r>
      <w:r>
        <w:rPr>
          <w:color w:val="000000"/>
          <w:sz w:val="24"/>
          <w:szCs w:val="24"/>
        </w:rPr>
      </w:r>
    </w:p>
    <w:p>
      <w:pPr>
        <w:ind w:right="-2" w:firstLine="567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3. В случае если Ленинградским областным судом установлено, что избранный в правомочном составе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течение трех месяцев подряд не проводил правомочного заседания, Губернатор Ленинградской области вносит в Законодательное собрание Ленинградской области проект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ind w:right="-2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4. В случае, если </w:t>
      </w:r>
      <w:r>
        <w:rPr>
          <w:sz w:val="24"/>
          <w:szCs w:val="24"/>
        </w:rPr>
        <w:t xml:space="preserve">судом </w:t>
      </w:r>
      <w:r>
        <w:rPr>
          <w:bCs/>
          <w:sz w:val="24"/>
          <w:szCs w:val="24"/>
        </w:rPr>
        <w:t xml:space="preserve">установлено, что вновь избранный в правомочном составе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 течение 3 (трех) месяцев подряд не проводил правомочного заседания, Губернатор Ленинградской области вносит в </w:t>
      </w:r>
      <w:r>
        <w:rPr>
          <w:sz w:val="24"/>
          <w:szCs w:val="24"/>
        </w:rPr>
        <w:t xml:space="preserve">Законодательное собрание Ленинградской области</w:t>
      </w:r>
      <w:r>
        <w:rPr>
          <w:bCs/>
          <w:sz w:val="24"/>
          <w:szCs w:val="24"/>
        </w:rPr>
        <w:t xml:space="preserve"> проект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Закон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может быть обжалован в судебном порядке в течение 10 (десяти) дней со дня вступления в силу. 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Депутаты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распущенного на основании части 3 настоящей статьи, вправе в течение 10 (десяти) дней со дня вступления в силу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обратиться в суд с заявлением для установления факта отсутствия их вины за непроведение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правомочного заседания в течение трех месяцев подряд.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Совета депутатов муниципального образования также 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принятия Советом депутатов муниципального образования решения о самороспуске в порядке, установленном статьей 32 настоящего Устава;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вступления в силу решения Ленинградского областного суда о неправомочности состава депутатов Совета депутатов муниципального образования, в том числе в связи со сложением депутатами своих полномочий;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в случае утраты муниципальным образованием статуса муниципального образования в связи с его объединением с городским округом;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Досрочное прекращение полномочий Совета депутатов муниципального образования влечет досрочное прекращение полномочий его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случае досрочного прекращения полномочий Совета депутатов муниципального образования, досрочные выборы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проводятся в сроки, установленные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Полномочия депутата Совета депутатов муниципального образования 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отзыва избирателями;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досрочного прекращения полномочий соответствующего органа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призыва на военную службу или направления на заменяющую ее альтернативную гражданскую службу;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отсутствия депутата без уважительных причин на всех заседаниях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 в течение шести месяцев подряд решением представительного органа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</w:t>
      </w:r>
      <w:r>
        <w:rPr>
          <w:sz w:val="24"/>
          <w:szCs w:val="24"/>
        </w:rPr>
        <w:t xml:space="preserve"> в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9.-1. </w:t>
      </w:r>
      <w:r>
        <w:rPr>
          <w:rFonts w:eastAsiaTheme="minorHAnsi"/>
          <w:sz w:val="24"/>
          <w:szCs w:val="24"/>
        </w:rPr>
        <w:t xml:space="preserve">Депутат Совета депутатов МО</w:t>
      </w:r>
      <w:r>
        <w:rPr>
          <w:rFonts w:eastAsiaTheme="minorHAnsi"/>
          <w:sz w:val="24"/>
          <w:szCs w:val="24"/>
        </w:rPr>
        <w:t xml:space="preserve"> «Фалилеевское сельское поселение»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</w:t>
      </w:r>
      <w:r>
        <w:rPr>
          <w:rFonts w:eastAsiaTheme="minorHAnsi"/>
          <w:sz w:val="24"/>
          <w:szCs w:val="24"/>
        </w:rPr>
        <w:t xml:space="preserve">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rFonts w:eastAsiaTheme="minorHAnsi"/>
          <w:sz w:val="24"/>
          <w:szCs w:val="24"/>
        </w:rPr>
        <w:t xml:space="preserve">обязанностей признается следствием не зависящих от указанных лиц обстоятельств в порядке, предусмотренном </w:t>
      </w:r>
      <w:hyperlink r:id="rId27" w:tooltip="consultantplus://offline/ref=1A4A42F72D5F2DFE2452EA047BC625040662952DBA5B30652469CBC6A141CC0525FD7E47CFB39E4B55E5754E6297607E874480B51FKBy4L" w:history="1">
        <w:r>
          <w:rPr>
            <w:rFonts w:eastAsiaTheme="minorHAnsi"/>
            <w:sz w:val="24"/>
            <w:szCs w:val="24"/>
          </w:rPr>
          <w:t xml:space="preserve">частями 3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8" w:tooltip="consultantplus://offline/ref=1A4A42F72D5F2DFE2452EA047BC625040662952DBA5B30652469CBC6A141CC0525FD7E47CFBC9E4B55E5754E6297607E874480B51FKBy4L" w:history="1">
        <w:r>
          <w:rPr>
            <w:rFonts w:eastAsiaTheme="minorHAnsi"/>
            <w:sz w:val="24"/>
            <w:szCs w:val="24"/>
          </w:rPr>
          <w:t xml:space="preserve">6 статьи 13</w:t>
        </w:r>
      </w:hyperlink>
      <w:r>
        <w:rPr>
          <w:rFonts w:eastAsiaTheme="minorHAnsi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Решение Совета депутатов муниципального образования о досрочном прекращении полномочий депутата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принимается не позд</w:t>
      </w:r>
      <w:r>
        <w:rPr>
          <w:sz w:val="24"/>
          <w:szCs w:val="24"/>
        </w:rPr>
        <w:t xml:space="preserve">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муниципального образования, - не позднее чем через три месяца со дня появления такого основания.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случае обращения Губернатора Ленинградской области с заявлением о досрочном прекращении полномочий депутата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32. Порядок принятия решения о самороспуске Совета депутатов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Самороспуск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досрочное прекращение осуществления советом депутатов муниципального образования своих полномочий.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С мотивированной инициативой о принятии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решения о самороспуске может выступить группа депутатов численностью не менее 50 процентов от установленной настоящим Уставом численности депутатов, путем подачи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письменного заявления, подписанного всеми депутатами этой группы.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Письменное заявление, указанное в части 1 настоящей статьи, подлежит рассмотрению на заседании Совета депутатов муниципального образования не позднее чем через 30 дней со дня его подачи.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</w:t>
      </w:r>
      <w:r>
        <w:rPr>
          <w:sz w:val="24"/>
          <w:szCs w:val="24"/>
        </w:rPr>
        <w:t xml:space="preserve"> Совета депутатов муниципального образования по вопросу принятия решения самороспуске проводится открыто и гласно, должно гарантировать возможность всестороннего и объективного обсуждения всех обстоятельств и обоснований инициативы самороспуска депутатами.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Решение о самороспуске Совета депутатов муниципального образования принимается большинством в 2/3 (две трети) голосов от установленной численности депутатов, т.е. не менее 5 голосов.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Решение о самороспуске Совета депутатов муниципального образования подлежит официальному опубликованию в средствах массовой информации.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Решение о самороспуске Совета депутатов муниципального образования не позднее трех дней со дня его принятия должно быть доведено до сведения избирательной комиссии, организующей подготовку и проведение выборов в органы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33. Глава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осуществляет свои полномочия на непостоянной основе.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подконтролен и подотчетен населению и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срок до 1 апреля представляет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ежегодные отчеты о результатах своей деятельности.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исполняет полномочия председателя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Глава </w:t>
      </w:r>
      <w:r>
        <w:rPr>
          <w:sz w:val="24"/>
          <w:szCs w:val="24"/>
        </w:rPr>
        <w:t xml:space="preserve">муниципального образования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</w:t>
      </w:r>
      <w:r>
        <w:rPr>
          <w:sz w:val="24"/>
          <w:szCs w:val="24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Проверка достоверности и полноты сведений о доходах, </w:t>
      </w:r>
      <w:r>
        <w:rPr>
          <w:sz w:val="24"/>
          <w:szCs w:val="24"/>
        </w:rPr>
        <w:t xml:space="preserve">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Порядок принятия решения о применении к главе муниципального образования мер ответственности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34. Порядок избрания главы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 своего состава сроком на пять лет и исполняет полномочия его председателя.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избирается на первом заседании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открытым голосованием, если иная форма голосования не будет принята при проведении первого заседания.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Кандидаты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выдвигаются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депутатами, группами депутатов (фракциями)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 также в порядке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Голосование проводится по каждой выдвинутой кандидатуре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за исключением лиц, взявших самоотвод. Самоотвод принимается без голосования.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 Избранным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считается кандидат, набравший большинство голосов от установленной </w:t>
      </w:r>
      <w:r>
        <w:rPr>
          <w:sz w:val="24"/>
          <w:szCs w:val="24"/>
        </w:rPr>
        <w:t xml:space="preserve">настоящим Уставом </w:t>
      </w:r>
      <w:r>
        <w:rPr>
          <w:sz w:val="24"/>
          <w:szCs w:val="24"/>
        </w:rPr>
        <w:t xml:space="preserve">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 В случае, если ни один из кандидатов на должность главы </w:t>
      </w:r>
      <w:r>
        <w:rPr>
          <w:bCs/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  <w:t xml:space="preserve"> не набрал указанного в части 5 настоящей статьи большинства голосов, назначается второй тур голосования, который проводится на том же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Во втором туре в список для голосования включаются два кандидата, </w:t>
      </w:r>
      <w:r>
        <w:rPr>
          <w:sz w:val="24"/>
          <w:szCs w:val="24"/>
        </w:rPr>
        <w:t xml:space="preserve">за которых в первом туре было подано наибольшее количество голосов. Кандидат, набравший во втором туре голосования наибольшее количество голосов, но не менее указанного в части 5 настоящей статьи большинства голосов, считается избранным на должность главы </w:t>
      </w:r>
      <w:r>
        <w:rPr>
          <w:sz w:val="24"/>
          <w:szCs w:val="24"/>
        </w:rPr>
        <w:t xml:space="preserve">МО «Фалилеевское </w:t>
      </w:r>
      <w:r>
        <w:rPr>
          <w:sz w:val="24"/>
          <w:szCs w:val="24"/>
        </w:rPr>
        <w:t xml:space="preserve">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 В случае, если во втором туре кандидаты набрали количество голосов равное половине голосов от установленной численности депутатов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, на должность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считается избранным тот кандидат, за которого проголосовал председательствующий на заседании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8. В случае, если после второго тура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избран, процедура его избрания повторяется с момента выдвижения кандидатов.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9.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вступает в должность с момента избрания.</w:t>
      </w:r>
      <w:r>
        <w:rPr>
          <w:color w:val="ff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Полномочия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начинаются со дня его вступления в должность и прекращаются в день вступления в должность вновь избранного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случае досрочного прекращения полномочий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избрание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 на ближайшем заседании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, но не позднее чем через шесть месяцев со дня такого прекращения полномочий, в порядке, предусмотренном настоящей статьей.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если до истечения срока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осталось менее шести месяцев, избрание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осуществляется на первом заседании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 случае,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обжалует данный правовой акт или решение в судебном порядке, </w:t>
      </w:r>
      <w:r>
        <w:rPr>
          <w:sz w:val="24"/>
          <w:szCs w:val="24"/>
        </w:rPr>
        <w:t xml:space="preserve">Совет депутатов МО «Фалилеевское сельское поселение»</w:t>
      </w:r>
      <w:r>
        <w:rPr>
          <w:sz w:val="24"/>
          <w:szCs w:val="24"/>
        </w:rPr>
        <w:t xml:space="preserve"> не вправе принимать решение об избрании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до вступления решения суда в законную силу.</w:t>
      </w:r>
      <w:r>
        <w:rPr>
          <w:sz w:val="24"/>
          <w:szCs w:val="24"/>
        </w:rPr>
      </w:r>
    </w:p>
    <w:p>
      <w:pPr>
        <w:pStyle w:val="690"/>
        <w:tabs>
          <w:tab w:val="left" w:pos="900" w:leader="none"/>
        </w:tabs>
      </w:pPr>
      <w:r>
        <w:tab/>
      </w:r>
      <w:r/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35. Полномочия главы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подписывает и обнародует в порядке, установленном настоящим Уставом, решения, принятые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издает в пределах своих полномочий правовые акты;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вправе требовать созыва внеочередного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обеспечивает осуществление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иные полномочия, отнесенные к его компетенции федеральными законами и принятыми в соответствии с ними областными законами Ленинградской области,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36. Досрочное прекращение полномочий главы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Полномочия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прекращаются досрочно в случае: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удаления в отставку в соответствии со статьей в соответствии со </w:t>
      </w:r>
      <w:hyperlink r:id="rId29" w:tooltip="consultantplus://offline/ref=4660C791CA722F3A18AAFDF1D8F4DBD600F7F4A03625B34DFD68A82F396AD24C3BD06E61E9B79B894F6AA49B8ECAE66C8F91BE924553CF226Fx3N" w:history="1">
        <w:r>
          <w:rPr>
            <w:sz w:val="24"/>
            <w:szCs w:val="24"/>
          </w:rPr>
          <w:t xml:space="preserve">статьей 74.1</w:t>
        </w:r>
      </w:hyperlink>
      <w:r>
        <w:rPr>
          <w:sz w:val="24"/>
          <w:szCs w:val="24"/>
        </w:rPr>
        <w:t xml:space="preserve"> Федерального закона от 06.10.2003 года №131-ФЗ;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отрешения от должности в соответствии со статьей 74 Федерального закона от 06.10.2003 года №131-ФЗ;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отзыва избирателями;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случае досрочного прекращения полномочий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а также в период временного отсутствия (командировка, отпуск, временная нетрудоспособность) его </w:t>
      </w:r>
      <w:r>
        <w:rPr>
          <w:sz w:val="24"/>
          <w:szCs w:val="24"/>
        </w:rPr>
        <w:t xml:space="preserve">полномочия временно исполняет заместитель главы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Заместитель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избирается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 своего состава на срок полномочий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путем проведения открытого голосования.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Избранным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считается депутат, набравший большинство голосов от установленной настоящим</w:t>
      </w:r>
      <w:r>
        <w:rPr>
          <w:sz w:val="24"/>
          <w:szCs w:val="24"/>
        </w:rPr>
        <w:t xml:space="preserve"> Уставом численности депутатов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устанавливаются </w:t>
      </w:r>
      <w:r>
        <w:rPr>
          <w:sz w:val="24"/>
          <w:szCs w:val="24"/>
        </w:rPr>
        <w:t xml:space="preserve">решением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</w:r>
      <w:r>
        <w:rPr>
          <w:b/>
          <w:color w:val="000000"/>
          <w:sz w:val="24"/>
          <w:szCs w:val="24"/>
          <w:highlight w:val="yellow"/>
        </w:rPr>
      </w:r>
    </w:p>
    <w:p>
      <w:pPr>
        <w:ind w:firstLine="709"/>
        <w:jc w:val="both"/>
        <w:spacing w:line="100" w:lineRule="atLeas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Статья 37. Заместитель главы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Заместитель главы </w:t>
      </w:r>
      <w:r>
        <w:rPr>
          <w:color w:val="000000"/>
          <w:sz w:val="24"/>
          <w:szCs w:val="24"/>
        </w:rPr>
        <w:t xml:space="preserve">муниципального образования «Фалилеевское сельское </w:t>
      </w:r>
      <w:r>
        <w:rPr>
          <w:color w:val="000000"/>
          <w:sz w:val="24"/>
          <w:szCs w:val="24"/>
        </w:rPr>
        <w:t xml:space="preserve">поселение»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муниципального образования «</w:t>
      </w:r>
      <w:r>
        <w:rPr>
          <w:color w:val="000000"/>
          <w:sz w:val="24"/>
          <w:szCs w:val="24"/>
        </w:rPr>
        <w:t xml:space="preserve">Кингисеппск</w:t>
      </w:r>
      <w:r>
        <w:rPr>
          <w:color w:val="000000"/>
          <w:sz w:val="24"/>
          <w:szCs w:val="24"/>
        </w:rPr>
        <w:t xml:space="preserve">ий</w:t>
      </w:r>
      <w:r>
        <w:rPr>
          <w:color w:val="000000"/>
          <w:sz w:val="24"/>
          <w:szCs w:val="24"/>
        </w:rPr>
        <w:t xml:space="preserve"> муниципальн</w:t>
      </w:r>
      <w:r>
        <w:rPr>
          <w:color w:val="000000"/>
          <w:sz w:val="24"/>
          <w:szCs w:val="24"/>
        </w:rPr>
        <w:t xml:space="preserve">ый</w:t>
      </w:r>
      <w:r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Ленинградской области - полное наименование должности.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Сокращённое наименование должности 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заместитель главы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(далее также – заместитель главы) избирается из числа депутатов открытым голосованием большинством голосов от установленной настоящим Уставом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е</w:t>
      </w:r>
      <w:r>
        <w:rPr>
          <w:sz w:val="24"/>
          <w:szCs w:val="24"/>
        </w:rPr>
        <w:t xml:space="preserve">сли иной способ голосования не будет принят на заседании, на котором будет рассматриваться вопрос об избрании заместителя главы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Кандидаты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выдвигаются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Голосование проводится по каждой выдвинутой кандидатуре на должность заместителя главы, за исключением лиц, взявших самоотвод. Самоотвод принимается без голосования.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Избранным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считается кандидат, набравший большинство голосов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Заместитель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 наделяется правом подписи документов финансово-хозяйственной деятельности Совета депутатов </w:t>
      </w:r>
      <w:r>
        <w:rPr>
          <w:bCs/>
          <w:color w:val="000000"/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, в случае отсутствия главы </w:t>
      </w:r>
      <w:r>
        <w:rPr>
          <w:bCs/>
          <w:color w:val="000000"/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 подписывает и обнародует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случае отсутствия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невозможности выполнения им своих полномочий,</w:t>
      </w:r>
      <w:r>
        <w:rPr>
          <w:bCs/>
          <w:color w:val="000000"/>
          <w:sz w:val="24"/>
          <w:szCs w:val="24"/>
        </w:rPr>
        <w:t xml:space="preserve"> а также досрочного прекращения им своих полномочий</w:t>
      </w:r>
      <w:r>
        <w:rPr>
          <w:color w:val="000000"/>
          <w:sz w:val="24"/>
          <w:szCs w:val="24"/>
        </w:rPr>
        <w:t xml:space="preserve"> заместитель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исполняет его полномочия, в том числе полномочия председателя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: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организует деятельность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созывает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подписывает и обнародует в порядке, установленном Федеральным законом от 06.10.2003 № 131-ФЗ «Об общих принципах организации местного самоуправления в Российской Федерации», настоящим Уставом, решения, принятые Советом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4) исполняет иные полномочия в соответствии с настоящим Уставом и регламентом Совета депутатов.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38. Администрация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муниципального образования является исполнительно-распорядительным органом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официальное наименование администрации муниципального образования - администрация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</w:t>
      </w:r>
      <w:r>
        <w:rPr>
          <w:sz w:val="24"/>
          <w:szCs w:val="24"/>
        </w:rPr>
        <w:t xml:space="preserve">Кингисеппск</w:t>
      </w:r>
      <w:r>
        <w:rPr>
          <w:sz w:val="24"/>
          <w:szCs w:val="24"/>
        </w:rPr>
        <w:t xml:space="preserve">ий</w:t>
      </w:r>
      <w:r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-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Ленинградская область, Кингисеппский муниципальный район,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Фалилеево</w:t>
      </w:r>
      <w:r>
        <w:rPr>
          <w:sz w:val="24"/>
          <w:szCs w:val="24"/>
        </w:rPr>
        <w:t xml:space="preserve">, д.</w:t>
      </w:r>
      <w:r>
        <w:rPr>
          <w:sz w:val="24"/>
          <w:szCs w:val="24"/>
        </w:rPr>
        <w:t xml:space="preserve">34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Администрацией муниципального образования руководит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на принципах единоначалия.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Администрация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обладает правами юридического лица.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Структура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утверждается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представлению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39. Глава администрации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администрации – должностное лицо, назначаемое на должность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представлению конкурсной комиссии для рассмотрения кандидатур на замещение должности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 контракту.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Условия контракта для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утверждаются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законодательством и областным законодательством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Порядок проведения конкурса на замещение должности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общее число членов конкурсной комиссии устанавливаются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формировании конкурсной комиссии половина ее членов назначается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 другая половина - главой администрации</w:t>
      </w:r>
      <w:r>
        <w:rPr>
          <w:sz w:val="24"/>
          <w:szCs w:val="24"/>
        </w:rPr>
        <w:t xml:space="preserve"> МО «Кингисеппский муниципальный район»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Срок формирования конкурсной комиссии – не позднее 10 рабочих дней с момента объявления конкурса на замещение должности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4.2. В случае, если конкурсная комиссия для рассмотрения кандидатур на замещение должности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формируется в период проведения конкурса на замещение должности главы администрации Кингисеппского муниципального района - конкурсная комиссия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должна быть сформирована не позднее 10 рабочих дней со дня вступления в должность главы администрации Кингисеппского муниципального района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 должность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назначается кандидат, набравший большинство голосов от установленной численности депутатов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В случае если кандидаты набрали равное количество голосов, на должность главы администрации муниципального образования назначается тот кандидат, за которого проголосовал глава муниципального образования.</w:t>
      </w:r>
      <w:r>
        <w:rPr>
          <w:sz w:val="24"/>
          <w:szCs w:val="24"/>
        </w:rPr>
      </w:r>
    </w:p>
    <w:p>
      <w:pPr>
        <w:pStyle w:val="7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непринятия Советом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решения о назначении на должность главы администрации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из числа кандидатов, представленных конкурсной комиссией, Совет депутатов муниципального образования принимает решение о проведении повторного конкурса, которое оформляется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а глава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до назначения Советом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на указанную </w:t>
      </w:r>
      <w:r>
        <w:rPr>
          <w:rFonts w:ascii="Times New Roman" w:hAnsi="Times New Roman" w:cs="Times New Roman"/>
          <w:sz w:val="24"/>
          <w:szCs w:val="24"/>
        </w:rPr>
        <w:t xml:space="preserve">должность кандидата по результатам конкурса назначает исполняющего обязанности главы администрации муниципального образования из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5.3.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досрочного прекращения полномочий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должен быть проведен конкурс на замещение указа</w:t>
      </w:r>
      <w:r>
        <w:rPr>
          <w:sz w:val="24"/>
          <w:szCs w:val="24"/>
        </w:rPr>
        <w:t xml:space="preserve">нной должности и один из кандидатов, представленных конкурсной комиссией, назначен на должность главы администрации муниципального образования не позднее шести месяцев со дня досрочного прекращения полномочий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заключается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заключается на срок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принявшего решение о н</w:t>
      </w:r>
      <w:r>
        <w:rPr>
          <w:bCs/>
          <w:sz w:val="24"/>
          <w:szCs w:val="24"/>
        </w:rPr>
        <w:t xml:space="preserve">азначении лица на должность главы местной администрации (до начала работы Совета депутатов муниципального образования нового созыва), при этом в случае досрочного прекращения полномочий главы администрации, контракт с вновь назначенным главой администрации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заключается на оставшийся срок полномочий Совета депутатов, принявшего решение о назначении на должность главы местной администрации, но не менее, чем на 2 года.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подконтролен и подотчетен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представляет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ежегодные отчеты о результатах своей деятельности и деятельности администрации муниципального образования, в том числе о решении вопросов, поставленных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обеспечивает осуществление администрацией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полномочий по решению вопросов местного значения и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обязан сообщить в письменной форме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</w:t>
      </w:r>
      <w:r>
        <w:rPr>
          <w:sz w:val="24"/>
          <w:szCs w:val="24"/>
        </w:rPr>
        <w:t xml:space="preserve">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</w:t>
      </w:r>
      <w:r>
        <w:rPr>
          <w:sz w:val="24"/>
          <w:szCs w:val="24"/>
        </w:rPr>
        <w:t xml:space="preserve">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</w:t>
      </w:r>
      <w:r>
        <w:rPr>
          <w:sz w:val="24"/>
          <w:szCs w:val="24"/>
        </w:rPr>
        <w:t xml:space="preserve">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/>
      <w:bookmarkStart w:id="2" w:name="Par28"/>
      <w:r/>
      <w:bookmarkEnd w:id="2"/>
      <w:r>
        <w:rPr>
          <w:sz w:val="24"/>
          <w:szCs w:val="24"/>
        </w:rPr>
        <w:t xml:space="preserve">8.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</w:t>
      </w:r>
      <w:r>
        <w:rPr>
          <w:sz w:val="24"/>
          <w:szCs w:val="24"/>
        </w:rPr>
        <w:t xml:space="preserve">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>
        <w:rPr>
          <w:sz w:val="24"/>
          <w:szCs w:val="24"/>
        </w:rPr>
        <w:t xml:space="preserve">международным договором Российской Федерации или законодательством Российской Федерации.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вправе входить в состав органов управления, попечительских или наблюдательных советов, иных орган</w:t>
      </w:r>
      <w:r>
        <w:rPr>
          <w:sz w:val="24"/>
          <w:szCs w:val="24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</w:t>
      </w:r>
      <w:r>
        <w:rPr>
          <w:sz w:val="24"/>
          <w:szCs w:val="24"/>
        </w:rPr>
        <w:t xml:space="preserve">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r>
        <w:rPr>
          <w:sz w:val="24"/>
          <w:szCs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инструментами».</w:t>
      </w:r>
      <w:r>
        <w:rPr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rFonts w:eastAsiaTheme="minorHAnsi"/>
          <w:sz w:val="24"/>
          <w:szCs w:val="24"/>
        </w:rPr>
        <w:t xml:space="preserve">Глава администрации МО «Фалилеевское сельское поселение» освобождается от ответственности за несоблюдение ограничений и</w:t>
      </w:r>
      <w:r>
        <w:rPr>
          <w:rFonts w:eastAsiaTheme="minorHAnsi"/>
          <w:sz w:val="24"/>
          <w:szCs w:val="24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</w:t>
      </w:r>
      <w:r>
        <w:rPr>
          <w:rFonts w:eastAsiaTheme="minorHAnsi"/>
          <w:sz w:val="24"/>
          <w:szCs w:val="24"/>
        </w:rPr>
        <w:t xml:space="preserve">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0" w:tooltip="consultantplus://offline/ref=8B0432D623AF396757BDD20DF2B306872BE4495C8F20D8EBE10310022BC324F9E921C6182CBD148EF93F534283DEF1E24DBD47E026Y1A3O" w:history="1">
        <w:r>
          <w:rPr>
            <w:rFonts w:eastAsiaTheme="minorHAnsi"/>
            <w:sz w:val="24"/>
            <w:szCs w:val="24"/>
          </w:rPr>
          <w:t xml:space="preserve">частями 3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31" w:tooltip="consultantplus://offline/ref=8B0432D623AF396757BDD20DF2B306872BE4495C8F20D8EBE10310022BC324F9E921C6182CB2148EF93F534283DEF1E24DBD47E026Y1A3O" w:history="1">
        <w:r>
          <w:rPr>
            <w:rFonts w:eastAsiaTheme="minorHAnsi"/>
            <w:sz w:val="24"/>
            <w:szCs w:val="24"/>
          </w:rPr>
          <w:t xml:space="preserve">6 статьи 13</w:t>
        </w:r>
      </w:hyperlink>
      <w:r>
        <w:rPr>
          <w:rFonts w:eastAsiaTheme="minorHAnsi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10. Полномочия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расторжения контракта в соответствии с частями 11, 12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отрешения от должности в соответствии со статьей 74 Федерального закона от 06.10.2003 №131-ФЗ;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6)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7)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8)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10) призыва на военную службу или направления на заменяющую ее альтернативную гражданскую службу;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11)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12) увеличения численности избирателей муниципального образования более чем на 25 процентов, произошедшего вследствие изменения границ муниципального </w:t>
      </w:r>
      <w:r>
        <w:rPr>
          <w:sz w:val="24"/>
          <w:szCs w:val="24"/>
        </w:rPr>
        <w:t xml:space="preserve">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13) вступления в должность главы муниципального образования, исполняющего полномочия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/>
      <w:bookmarkStart w:id="3" w:name="Par53"/>
      <w:r/>
      <w:bookmarkEnd w:id="3"/>
      <w:r>
        <w:rPr>
          <w:sz w:val="24"/>
          <w:szCs w:val="24"/>
        </w:rPr>
        <w:t xml:space="preserve">11.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может быть расторгнут по соглашению сторон или в судебном порядке на основании заявления: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Совета </w:t>
      </w:r>
      <w:r>
        <w:rPr>
          <w:sz w:val="24"/>
          <w:szCs w:val="24"/>
        </w:rPr>
        <w:t xml:space="preserve">депутатов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Губернатора Ленинградской области - в связи с нарушением условий контракта </w:t>
      </w:r>
      <w:r>
        <w:rPr>
          <w:sz w:val="24"/>
          <w:szCs w:val="24"/>
        </w:rPr>
        <w:t xml:space="preserve">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Ленинградской области, а также в связи с несоблюдением ограничений, установленных частью 9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главы администрации муниципального образования - в связи с нарушениями условий контракта органами местного самоуправления и (или) органами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может быть расторгнут в судебном порядке на основании заявления высшего должностного лица Ленинградской области в связи с несоблюдением ограничений, запретов, неисполнением обязанностей, которые установлены Федера</w:t>
      </w:r>
      <w:r>
        <w:rPr>
          <w:sz w:val="24"/>
          <w:szCs w:val="24"/>
        </w:rPr>
        <w:t xml:space="preserve">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</w:t>
      </w:r>
      <w:r>
        <w:rPr>
          <w:sz w:val="24"/>
          <w:szCs w:val="24"/>
        </w:rPr>
        <w:t xml:space="preserve">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</w:t>
      </w:r>
      <w:r>
        <w:rPr>
          <w:sz w:val="24"/>
          <w:szCs w:val="24"/>
        </w:rPr>
        <w:t xml:space="preserve">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13. В случае досрочного прекращения полномочий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</w:t>
      </w:r>
      <w:r>
        <w:rPr>
          <w:sz w:val="24"/>
          <w:szCs w:val="24"/>
        </w:rPr>
        <w:t xml:space="preserve">жности, а также в период временного отсутствия (командировка, отпуск, временная нетрудоспособность и др.) главы администрации его полномочия временно исполняет муниципальный служащий администрации поселения, назначенный решением Совета депутатов поселения.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40. Полномочия администрации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Администрация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 следующие полномочия по решению вопросов местного значения и для осуществления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федеральными законами и законами Ленинградской области</w:t>
      </w:r>
      <w:r>
        <w:rPr>
          <w:bCs/>
          <w:sz w:val="24"/>
          <w:szCs w:val="24"/>
        </w:rPr>
        <w:t xml:space="preserve">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разрабатывает проекты местного бюджета, изменения в бюджет, планы, программы, решения, представляемые главой администрации муниципального образования на рассмотрение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исполняет местный бюджет и представляет на утверждение Совета депутатов </w:t>
      </w:r>
      <w:r>
        <w:rPr>
          <w:bCs/>
          <w:sz w:val="24"/>
          <w:szCs w:val="24"/>
        </w:rPr>
        <w:t xml:space="preserve">муниципального образования отчет о его исполнении;</w:t>
      </w:r>
      <w:r>
        <w:rPr>
          <w:bCs/>
          <w:sz w:val="24"/>
          <w:szCs w:val="24"/>
        </w:rPr>
      </w:r>
    </w:p>
    <w:p>
      <w:pPr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>
        <w:rPr>
          <w:sz w:val="24"/>
          <w:szCs w:val="24"/>
        </w:rPr>
        <w:t xml:space="preserve">разрабатывает предложения по установлению, изменению и отмене местных налогов и сборов, в том числе разрабатывает проекты решений в данной сфере и вносит их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регистрирует устав территориального общественного самоуправления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заключает договоры с органами территориального общественного самоуправления в случае использования ими средств местного бюджета;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осуществляет отдельные государственные полномочия, переданные органам местного самоуправления муниципального образования федеральными законами и областными законами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осуществляет муниципальный контроль в порядке, установленном регламентами муниципального контроля, утверждаемыми администрацией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осуществляет функции и полномочия учредителя в отношении учрежденных администрацией мун</w:t>
      </w:r>
      <w:r>
        <w:rPr>
          <w:bCs/>
          <w:sz w:val="24"/>
          <w:szCs w:val="24"/>
        </w:rPr>
        <w:t xml:space="preserve">иципального образования муниципальных предприятий и учреждений, в том числе определяет условия, порядок и цели их деятельности, утверждает их уставы, назначает на должности и освобождает от должности их руководителей, заслушивает отчеты об их деятельности;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заключает соглашения с администрацией </w:t>
      </w:r>
      <w:r>
        <w:rPr>
          <w:bCs/>
          <w:sz w:val="24"/>
          <w:szCs w:val="24"/>
        </w:rPr>
        <w:t xml:space="preserve">МО «Кингисеппский муниципальный район»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 обеспечивает содержание и использование находящихся в муниципальной собственности жилищного фонда, нежилых помещений и иного муниципального имущества;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организует и проводит мониторинг эффективности муниципального контроля в соответствии с методикой, утвержденной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12) обладает полномочиями по организации теплоснабжения, предусмотренными Федеральным законом от 27.07.2010 №190-ФЗ «О теплоснабжении»;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 обладает полномочиями в сфере водоснабжения и в</w:t>
      </w:r>
      <w:r>
        <w:rPr>
          <w:bCs/>
          <w:sz w:val="24"/>
          <w:szCs w:val="24"/>
        </w:rPr>
        <w:t xml:space="preserve">одоотведения, предусмотренными Федеральным законом от 07.12.2011 №416-ФЗ «О водоснабжении и водоотведении» в части утверждения схем водоснабжения и водоотведения муниципального образования в соответствии с областным законодательством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голосования по вопросам изменения границ и преобразования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 осуществляет организацию выполнения стратегии социально-экономического развития муниципального образования, а также</w:t>
      </w:r>
      <w:r>
        <w:rPr>
          <w:bCs/>
          <w:sz w:val="24"/>
          <w:szCs w:val="24"/>
        </w:rPr>
        <w:t xml:space="preserve"> организацию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16) осуществляет разработку и утверждение программ комплексного развития систем коммунальной инфраструктуры муниципального образования, требования к которым устанавливаются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17) учреждает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</w:t>
      </w:r>
      <w:r>
        <w:rPr>
          <w:bCs/>
          <w:sz w:val="24"/>
          <w:szCs w:val="24"/>
        </w:rPr>
        <w:t xml:space="preserve">ия жителей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(в официальных средствах массовой информации муниципального образования);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18) осуществляет организацию профессиональног</w:t>
      </w:r>
      <w:r>
        <w:rPr>
          <w:bCs/>
          <w:sz w:val="24"/>
          <w:szCs w:val="24"/>
        </w:rPr>
        <w:t xml:space="preserve">о образования и дополнительного профессионального образования депутатов, муниципальных служащих и работников муниципальных учреждений, организацию подготовки кадров для муниципальной службы в порядке, предусмотренном законодательством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19) осуществляет утверждение и реализацию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</w:t>
      </w:r>
      <w:r>
        <w:rPr>
          <w:bCs/>
          <w:sz w:val="24"/>
          <w:szCs w:val="24"/>
        </w:rPr>
        <w:t xml:space="preserve">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осуществляет назначение и проведение собрания (конференции) граждан на те</w:t>
      </w:r>
      <w:r>
        <w:rPr>
          <w:sz w:val="24"/>
          <w:szCs w:val="24"/>
        </w:rPr>
        <w:t xml:space="preserve">рритории административного центра муниципального образования по вопросу избрания (переизбрания) инициативной комиссии с обязательным участием уполномоченного представителя органа местного самоуправления в порядке, предусмотренном решением Совете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осуществляет возмещение затрат, связанных с исполнением председателем инициативной комиссией на безвозмездной (общественной) основе полномочий, в порядке и размере, установленных решением Совета депутатов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определяет порядок включения инициативных предложений в муниципальную программу (подпрограмму);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вносит предложения в Совет депутатов муниципального образования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определении границы территории административного центра, на которой осуществляет деятельность инициативная комиссия;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вносит предложения в Совет депутатов муниципального образования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определении границы территории, не являющейся территорией административного центра, на которой осуществляет деятельность общественный совет;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25) осуществляет владение, пользование и распоряжение имуществом, находящимся в муниципальной собственности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26) осуществляет обеспечение первичных мер пожарной безопасности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27) осуществляет 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28) осуществляет создание условий для организации досуга и обеспечения жителей поселения услугами организаций культуры;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29) обеспечивает условия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30) осуществляет формирование архивных фондов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31) разрабатывает правила благоустройства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организует проведение публичных слушаний (общественных обсуждений) по проекту правил благоустройства, вносит проект правил благоустройства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осуществляет муниципальный контроль в сфере благоустройства, предметом которого является соблюдение правил благоу</w:t>
      </w:r>
      <w:r>
        <w:rPr>
          <w:sz w:val="24"/>
          <w:szCs w:val="24"/>
        </w:rPr>
        <w:t xml:space="preserve">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32) осуществляет 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33) организует и осуществляет мероприятия по работе с детьми и молодежью в </w:t>
      </w:r>
      <w:r>
        <w:rPr>
          <w:sz w:val="24"/>
          <w:szCs w:val="24"/>
        </w:rPr>
        <w:t xml:space="preserve">поселении;</w:t>
      </w:r>
      <w:r>
        <w:rPr>
          <w:sz w:val="24"/>
          <w:szCs w:val="24"/>
        </w:rPr>
      </w:r>
    </w:p>
    <w:p>
      <w:pPr>
        <w:pStyle w:val="695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34) осуществляет дорожную деятельность в отношении автомобильных дорог местного значения 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обеспечивает безопасность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</w:t>
      </w:r>
      <w:r>
        <w:rPr>
          <w:rFonts w:ascii="Times New Roman" w:hAnsi="Times New Roman"/>
          <w:sz w:val="24"/>
          <w:szCs w:val="24"/>
        </w:rPr>
        <w:t xml:space="preserve">хозяйстве в границах населенных пунктов поселения, организует дорожное движение,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35) осуществляет обеспечение проживающих в поселении и нуждающихся в жилых помещениях малоимущих граждан жилыми помещениями, организаци</w:t>
      </w:r>
      <w:r>
        <w:rPr>
          <w:sz w:val="24"/>
          <w:szCs w:val="24"/>
        </w:rPr>
        <w:t xml:space="preserve">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37) </w:t>
      </w:r>
      <w:r>
        <w:rPr>
          <w:sz w:val="24"/>
          <w:szCs w:val="24"/>
        </w:rPr>
        <w:t xml:space="preserve">осуществляет </w:t>
      </w:r>
      <w:r>
        <w:rPr>
          <w:sz w:val="24"/>
          <w:szCs w:val="24"/>
        </w:rPr>
        <w:t xml:space="preserve">создание условий для реализации мер, направленных на укрепление ме</w:t>
      </w:r>
      <w:r>
        <w:rPr>
          <w:sz w:val="24"/>
          <w:szCs w:val="24"/>
        </w:rPr>
        <w:t xml:space="preserve">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38) участвует в предупреждении и ликвидации последствий чрезвычайных ситуаций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40) осуществляет 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41) участвует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42) участвует в организации использования, охраны, защиты, воспроизводства лесов, особо охраняемых природных территорий, расположенных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43) осуществляет резервирование земель и изъятия земел</w:t>
      </w:r>
      <w:r>
        <w:rPr>
          <w:sz w:val="24"/>
          <w:szCs w:val="24"/>
        </w:rPr>
        <w:t xml:space="preserve">ьных участков в границах поселения для муниципальных нужд,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44) организация ритуальных услуг и содержание мест захоронения;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45) принимает меры по противодействию коррупции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46) участвует в соответствии с федеральным законом в выполнении комплексных кадастровых работ.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 иные полномочия в соответствии с </w:t>
      </w:r>
      <w:r>
        <w:rPr>
          <w:sz w:val="24"/>
          <w:szCs w:val="24"/>
        </w:rPr>
        <w:t xml:space="preserve">федеральным законодательством</w:t>
      </w:r>
      <w:r>
        <w:rPr>
          <w:bCs/>
          <w:sz w:val="24"/>
          <w:szCs w:val="24"/>
        </w:rPr>
        <w:t xml:space="preserve">, областными законами Ленинградской области, положением об администрации муниципального образования в случае, если исполнение полномочий прямо не делегировано представительному органу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41. Внешний муниципальный финансовый контроль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Контрольно-счетный орган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не образуется.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Полномочия конт</w:t>
      </w:r>
      <w:r>
        <w:rPr>
          <w:bCs/>
          <w:sz w:val="24"/>
          <w:szCs w:val="24"/>
        </w:rPr>
        <w:t xml:space="preserve">рольно-счетного органа муниципального образования по осуществлению внешнего муниципального финансового контроля исполняются Контрольно-счетной палатой МО «Кингисеппский муниципальный район» в соответствии с соглашением, заключаемым между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Советом депутатов МО «Кингисеппский муниципальный район».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42. Муниципальная служба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</w:t>
      </w:r>
      <w:r>
        <w:rPr>
          <w:sz w:val="24"/>
          <w:szCs w:val="24"/>
        </w:rPr>
        <w:t xml:space="preserve">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Нанимателем для муниципального служащего является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от имени которого полномочия нанимателя осуществляет представитель нанимателя (работодатель) – глава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color w:val="000000"/>
          <w:sz w:val="24"/>
          <w:szCs w:val="24"/>
        </w:rPr>
        <w:t xml:space="preserve">представителем нанимателя (работодателем) является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Должности муниципальной службы устанавливаются решением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соответствии с реестром должностей муниципальной службы в Ленинградской области, утверждаемым законом Ленинградской области.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составлении и утверждении штатного расписания органа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используются наименования должностей муниципальной службы, предусмотренные реестром должностей муниципальной службы в Ленинградской области.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6. МУНИЦИПАЛЬНЫЕ ПРАВОВЫЕ АКТЫ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43. Система муниципальных правовых актов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систему муниципальных правовых актов входят: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устав муниципального образования,</w:t>
      </w:r>
      <w:r>
        <w:rPr>
          <w:sz w:val="24"/>
          <w:szCs w:val="24"/>
          <w:lang w:bidi="ru-RU"/>
        </w:rPr>
        <w:t xml:space="preserve"> решения Совета депутатов о внесении изменений в устав </w:t>
      </w:r>
      <w:r>
        <w:rPr>
          <w:iCs/>
          <w:sz w:val="24"/>
          <w:szCs w:val="24"/>
          <w:lang w:bidi="ru-RU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решения, принятые на местном референдуме (сходе граждан);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95"/>
        <w:numPr>
          <w:ilvl w:val="0"/>
          <w:numId w:val="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постановления и распоряжения главы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  <w:r>
        <w:rPr>
          <w:rFonts w:ascii="Times New Roman" w:hAnsi="Times New Roman"/>
          <w:sz w:val="24"/>
          <w:szCs w:val="24"/>
        </w:rPr>
        <w:t xml:space="preserve">по вопросам организации деятельности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по иным вопросам, отнесенным к его компетенции настоящим Уставом в соответствии с федеральным законодательством;</w:t>
      </w:r>
      <w:r>
        <w:rPr>
          <w:rFonts w:ascii="Times New Roman" w:hAnsi="Times New Roman"/>
          <w:iCs/>
          <w:sz w:val="24"/>
          <w:szCs w:val="24"/>
          <w:lang w:bidi="ru-RU"/>
        </w:rPr>
      </w:r>
    </w:p>
    <w:p>
      <w:pPr>
        <w:pStyle w:val="695"/>
        <w:numPr>
          <w:ilvl w:val="0"/>
          <w:numId w:val="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постановления и распоряжения администрации </w:t>
      </w:r>
      <w:r>
        <w:rPr>
          <w:rFonts w:ascii="Times New Roman" w:hAnsi="Times New Roman"/>
          <w:iCs/>
          <w:sz w:val="24"/>
          <w:szCs w:val="24"/>
          <w:lang w:bidi="ru-RU"/>
        </w:rPr>
        <w:t xml:space="preserve">МО «Фалилеевское сельское поселение»</w:t>
      </w:r>
      <w:r>
        <w:rPr>
          <w:rFonts w:ascii="Times New Roman" w:hAnsi="Times New Roman"/>
          <w:iCs/>
          <w:sz w:val="24"/>
          <w:szCs w:val="24"/>
          <w:lang w:bidi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и оформленные в виде правовых </w:t>
      </w:r>
      <w:r>
        <w:rPr>
          <w:sz w:val="24"/>
          <w:szCs w:val="24"/>
        </w:rPr>
        <w:t xml:space="preserve">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муниципальные правовые акты не должны противоречить настоящему Уставу и правовым актам, принятым на местном референдуме.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Совет депутатов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 вопросам, отнесенным к его компетенции федеральными законами, законами Ленинградской области, настоящим Уставом, принимает решения,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а также решения по вопросам организации деятельности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по иным вопросам, отнесенным к его компетенции федеральными законами, законами Ленинградской области, настоящим Уставом.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принимаются большинством голосов от установленной</w:t>
      </w:r>
      <w:r>
        <w:rPr>
          <w:sz w:val="24"/>
          <w:szCs w:val="24"/>
        </w:rPr>
        <w:t xml:space="preserve"> настоящим Уставом</w:t>
      </w:r>
      <w:r>
        <w:rPr>
          <w:sz w:val="24"/>
          <w:szCs w:val="24"/>
        </w:rPr>
        <w:t xml:space="preserve"> численности депутатов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Нормативные правовые акты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предусматривающие осуществление расходов из средств местного бюджета, могут быть внесены на рассмотрение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только по инициативе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при наличии заключения главы администрации </w:t>
      </w:r>
      <w:r>
        <w:rPr>
          <w:sz w:val="24"/>
          <w:szCs w:val="24"/>
        </w:rPr>
        <w:t xml:space="preserve">МО «Фалилеевское сельское поселение».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</w:t>
      </w:r>
      <w:r>
        <w:rPr>
          <w:sz w:val="24"/>
          <w:szCs w:val="24"/>
        </w:rPr>
        <w:t xml:space="preserve">ативный правовой акт, принятый С</w:t>
      </w:r>
      <w:r>
        <w:rPr>
          <w:sz w:val="24"/>
          <w:szCs w:val="24"/>
        </w:rPr>
        <w:t xml:space="preserve">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направляется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для подписания и опубликования (обнародования) в течение 10 дней, если иное не установлено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в пределах своих полномочий, </w:t>
      </w:r>
      <w:r>
        <w:rPr>
          <w:sz w:val="24"/>
          <w:szCs w:val="24"/>
        </w:rPr>
        <w:t xml:space="preserve">установленных настоящим Уставом и решениями совета депутатов муниципального образования, издает постановления и распоряжения по вопросам организации деятельности совета депутатов муниципального образования. Глава муниципального образования издает постановл</w:t>
      </w:r>
      <w:r>
        <w:rPr>
          <w:sz w:val="24"/>
          <w:szCs w:val="24"/>
        </w:rPr>
        <w:t xml:space="preserve">ения и распоряжения по иным вопросам, отнесенным к его компетенции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пределах своих полномочий, установленных федеральными законами, законами Ленинградской области, настоящим Уставом,</w:t>
      </w:r>
      <w:r>
        <w:rPr>
          <w:sz w:val="24"/>
          <w:szCs w:val="24"/>
        </w:rPr>
        <w:t xml:space="preserve"> нормативными правовыми актами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издает постановления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области, а также распоряжения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вопросам организации работы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5"/>
        <w:jc w:val="both"/>
        <w:rPr>
          <w:b/>
          <w:color w:val="000000"/>
          <w:sz w:val="24"/>
          <w:szCs w:val="24"/>
        </w:rPr>
      </w:pPr>
      <w:r/>
      <w:bookmarkStart w:id="4" w:name="_Toc433362486"/>
      <w:r>
        <w:rPr>
          <w:b/>
          <w:color w:val="000000"/>
          <w:sz w:val="24"/>
          <w:szCs w:val="24"/>
        </w:rPr>
        <w:t xml:space="preserve">Статья 44. Порядок принятия муниципальных правовых актов</w:t>
      </w:r>
      <w:r>
        <w:rPr>
          <w:b/>
          <w:color w:val="000000"/>
          <w:sz w:val="24"/>
          <w:szCs w:val="24"/>
        </w:rPr>
      </w:r>
    </w:p>
    <w:p>
      <w:pPr>
        <w:ind w:firstLine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Проекты муниципальных правовых актов могут вноситься депутатами Совета </w:t>
      </w:r>
      <w:r>
        <w:rPr>
          <w:color w:val="000000"/>
          <w:sz w:val="24"/>
          <w:szCs w:val="24"/>
        </w:rPr>
        <w:t xml:space="preserve">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главой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органами территориального общественного самоуправления, инициативными группами граждан, Кингисеппским городским прокурором, а также иными субъектами правотворческой инициативы, установленными федеральными законами и настоящим Уставом.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Порядок внесения п</w:t>
      </w:r>
      <w:r>
        <w:rPr>
          <w:color w:val="000000"/>
          <w:sz w:val="24"/>
          <w:szCs w:val="24"/>
        </w:rPr>
        <w:t xml:space="preserve">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Если для реализации решения, принятого путем пря</w:t>
      </w:r>
      <w:r>
        <w:rPr>
          <w:sz w:val="24"/>
          <w:szCs w:val="24"/>
        </w:rPr>
        <w:t xml:space="preserve">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</w:t>
      </w:r>
      <w:r>
        <w:rPr>
          <w:sz w:val="24"/>
          <w:szCs w:val="24"/>
        </w:rPr>
        <w:t xml:space="preserve">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Нарушение срока издания муниципального правового акта, необходимого для реализации решения, принятого путем волеизъявления населения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является основанием для отзыва выборного должностного лица местного самоуправления, досрочного прекращения полномочий главы администрации муниципального образования или досрочного прекращения полномочий Совета депутатов муниципального образования.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Совет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вопросам, отнесенным к его компетенции федеральными законами и законами Ленинградской области, настоящим Уставом, принимает решения: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отставку; 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 вопросам организации деятельности Совета депутатов муниципального образования;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по иным вопросам, отнесенным к компетенции Совета депутатов муниципального образования федеральными законами и законами Ленинградской области, настоящим Уставом.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принимаются большинством голосов от установленной численности депутатов Совета депутатов, если иное не установлено Федеральным законом №131-ФЗ и настоящим Уставом. Голос главы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учитывается при принятии решений Совета депутатов как голос депутата.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Решение о принятии Устава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решение о внесении изменений и дополнений в Устав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решение об удалении главы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отставку принимаются большинством в 2/3 (две трети) голосов от установленной численности депутатов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 Голос главы муниципального образования учитывается как голос депутата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sz w:val="24"/>
          <w:szCs w:val="24"/>
        </w:rPr>
        <w:t xml:space="preserve">Принятые Советом депутатов решения оформляются в течение 5 (пяти) рабочих дней и представляются на подпись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лицу, председательствующему на заседании</w:t>
      </w:r>
      <w:r>
        <w:rPr>
          <w:color w:val="000000"/>
          <w:sz w:val="24"/>
          <w:szCs w:val="24"/>
        </w:rPr>
        <w:t xml:space="preserve"> для подписания и официального </w:t>
      </w:r>
      <w:r>
        <w:rPr>
          <w:color w:val="000000"/>
          <w:sz w:val="24"/>
          <w:szCs w:val="24"/>
        </w:rPr>
        <w:t xml:space="preserve">опубликования (обнародования).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Глава </w:t>
      </w:r>
      <w:r>
        <w:rPr>
          <w:sz w:val="24"/>
          <w:szCs w:val="24"/>
        </w:rPr>
        <w:t xml:space="preserve">муниципального образования </w:t>
      </w:r>
      <w:r>
        <w:rPr>
          <w:color w:val="000000"/>
          <w:sz w:val="24"/>
          <w:szCs w:val="24"/>
        </w:rPr>
        <w:t xml:space="preserve">в течение 5 (пяти) рабочих дней подписывает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 в течение 10 (десяти) рабочих дней обеспечивает официальное опубликование (обнародование), решений, </w:t>
      </w:r>
      <w:r>
        <w:rPr>
          <w:color w:val="000000"/>
          <w:sz w:val="24"/>
          <w:szCs w:val="24"/>
        </w:rPr>
        <w:t xml:space="preserve">имеющих нормативно-правовой характер, а также, решений, не имеющих нормативно-правовой характер, но предусматривающих опубликование (обнародование), в исключительных случаях допускается направление на официальное опубликование в течение 30 (тридцати) дней.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11. Устав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муниципальный правовой акт о внесении изменений и дополнений в устав муниципального образования подлежат официальному опубликованию (обнародовани</w:t>
      </w:r>
      <w:r>
        <w:rPr>
          <w:sz w:val="24"/>
          <w:szCs w:val="24"/>
        </w:rPr>
        <w:t xml:space="preserve">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</w:t>
      </w:r>
      <w:r>
        <w:rPr>
          <w:sz w:val="24"/>
          <w:szCs w:val="24"/>
        </w:rPr>
        <w:t xml:space="preserve">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</w:t>
      </w:r>
      <w:r>
        <w:rPr>
          <w:sz w:val="24"/>
          <w:szCs w:val="24"/>
        </w:rPr>
        <w:t xml:space="preserve">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32" w:tooltip="consultantplus://offline/ref=53C325BAE387C9830BF4120CB5DA10F0BCB76FD4C81E69E6E3D321097E0D18CE602BC092DF58E328F15007D646ABDAFDA9A070B3t6l9N" w:history="1">
        <w:r>
          <w:rPr>
            <w:sz w:val="24"/>
            <w:szCs w:val="24"/>
          </w:rPr>
          <w:t xml:space="preserve">частью 6 статьи 4</w:t>
        </w:r>
      </w:hyperlink>
      <w:r>
        <w:rPr>
          <w:sz w:val="24"/>
          <w:szCs w:val="24"/>
        </w:rPr>
        <w:t xml:space="preserve"> Федерального закона от 21 июля 2005 года N 97-ФЗ «О государственной регистрации уставов муниципальных образований».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Муниципальные правовые акты, затрагивающие права, свободы и обязанности человека и гражданина, акты, имеющие нормативный правовой характер подлежат официальному опубликованию (обнародованию) и вступают в силу после их официального опубликования.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Иные муниципальные правовые акты вступают в силу со дня их принятия за исключением случаев, когда в принятом муниципальном правовом акте предусмотрен иной порядок вступления его в силу.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Муниципальные нормативные правовые акты, в том числе оформленные в виде правовых актов решения, принятые на местном референдуме (сходе гр</w:t>
      </w:r>
      <w:r>
        <w:rPr>
          <w:color w:val="000000"/>
          <w:sz w:val="24"/>
          <w:szCs w:val="24"/>
        </w:rPr>
        <w:t xml:space="preserve">аждан), подлежат включению в регистр муниципальных нормативных правовых актов Ленинградской области, организация и ведение которого осуществляются органами государственной власти Ленинградской области в порядке, установленном законом Ленинградской области.</w:t>
      </w:r>
      <w:r>
        <w:rPr>
          <w:color w:val="000000"/>
          <w:sz w:val="24"/>
          <w:szCs w:val="24"/>
        </w:rPr>
      </w:r>
    </w:p>
    <w:p>
      <w:pPr>
        <w:pStyle w:val="681"/>
        <w:ind w:firstLine="426"/>
        <w:jc w:val="both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</w:r>
      <w:bookmarkEnd w:id="4"/>
      <w:r>
        <w:rPr>
          <w:rFonts w:ascii="Times New Roman" w:hAnsi="Times New Roman"/>
          <w:i w:val="0"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45. Вступление в силу муниципальных правовых актов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7"/>
        <w:ind w:left="0" w:firstLine="567"/>
        <w:tabs>
          <w:tab w:val="left" w:pos="993" w:leader="none"/>
          <w:tab w:val="left" w:pos="1134" w:leader="none"/>
        </w:tabs>
        <w:rPr>
          <w:rFonts w:cs="Times New Roman"/>
        </w:rPr>
      </w:pPr>
      <w:r>
        <w:rPr>
          <w:rFonts w:cs="Times New Roman"/>
        </w:rPr>
        <w:t xml:space="preserve">1. Муниципальные нормативные правовые акты, затрагивающие права, свободы и обязанности человека</w:t>
      </w:r>
      <w:r>
        <w:rPr>
          <w:rFonts w:cs="Times New Roman"/>
        </w:rPr>
        <w:t xml:space="preserve">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вступают в силу после их официального опубликования (обнародования).</w:t>
      </w:r>
      <w:r>
        <w:rPr>
          <w:rFonts w:cs="Times New Roman"/>
        </w:rPr>
      </w:r>
    </w:p>
    <w:p>
      <w:pPr>
        <w:pStyle w:val="757"/>
        <w:ind w:left="0" w:firstLine="567"/>
        <w:tabs>
          <w:tab w:val="left" w:pos="993" w:leader="none"/>
          <w:tab w:val="left" w:pos="1134" w:leader="none"/>
        </w:tabs>
        <w:rPr>
          <w:rFonts w:cs="Times New Roman"/>
        </w:rPr>
      </w:pPr>
      <w:r>
        <w:rPr>
          <w:rFonts w:cs="Times New Roman"/>
        </w:rPr>
        <w:t xml:space="preserve">2. Решения Совета депутатов му</w:t>
      </w:r>
      <w:r>
        <w:rPr>
          <w:rFonts w:cs="Times New Roman"/>
        </w:rPr>
        <w:t xml:space="preserve">ниципального образования о налогах и сборах вступают в силу в соответствии с Налоговым </w:t>
      </w:r>
      <w:hyperlink r:id="rId33" w:tooltip="consultantplus://offline/ref=481212A2F9AFECE06BC9E555879E800DD2CAD6C0F2F74CA5A700DE58FDFF24D887009A7210F0AEEDB63715D711A416512DFE147C7C3787A4R900N" w:history="1">
        <w:r>
          <w:rPr>
            <w:rStyle w:val="700"/>
          </w:rPr>
          <w:t xml:space="preserve">кодексом</w:t>
        </w:r>
      </w:hyperlink>
      <w:r>
        <w:rPr>
          <w:rFonts w:cs="Times New Roman"/>
        </w:rPr>
        <w:t xml:space="preserve"> Российской Федерации.</w:t>
      </w:r>
      <w:r>
        <w:rPr>
          <w:rFonts w:cs="Times New Roman"/>
        </w:rPr>
      </w:r>
    </w:p>
    <w:p>
      <w:pPr>
        <w:pStyle w:val="757"/>
        <w:ind w:left="0" w:firstLine="567"/>
        <w:tabs>
          <w:tab w:val="left" w:pos="993" w:leader="none"/>
          <w:tab w:val="left" w:pos="1134" w:leader="none"/>
        </w:tabs>
        <w:rPr>
          <w:rFonts w:cs="Times New Roman"/>
        </w:rPr>
      </w:pPr>
      <w:r>
        <w:rPr>
          <w:rFonts w:cs="Times New Roman"/>
        </w:rPr>
        <w:t xml:space="preserve">3.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</w:t>
      </w:r>
      <w:r>
        <w:rPr>
          <w:rFonts w:cs="Times New Roman"/>
        </w:rPr>
        <w:t xml:space="preserve">ельного органа муниципального образования,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 и настоящим Уставом.</w:t>
      </w:r>
      <w:r>
        <w:rPr>
          <w:rFonts w:cs="Times New Roman"/>
        </w:rPr>
      </w:r>
    </w:p>
    <w:p>
      <w:pPr>
        <w:pStyle w:val="757"/>
        <w:ind w:left="0" w:firstLine="567"/>
        <w:tabs>
          <w:tab w:val="left" w:pos="993" w:leader="none"/>
          <w:tab w:val="left" w:pos="1134" w:leader="none"/>
        </w:tabs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1"/>
        <w:numPr>
          <w:ilvl w:val="1"/>
          <w:numId w:val="0"/>
        </w:numPr>
        <w:ind w:firstLine="426"/>
        <w:jc w:val="both"/>
        <w:spacing w:before="0" w:after="0" w:line="100" w:lineRule="atLeast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Статья 46. Официальное опубликование (обнародование) муниципальных правовых актов</w:t>
      </w:r>
      <w:r>
        <w:rPr>
          <w:rFonts w:ascii="Times New Roman" w:hAnsi="Times New Roman"/>
          <w:sz w:val="24"/>
          <w:szCs w:val="24"/>
        </w:rPr>
      </w:r>
    </w:p>
    <w:p>
      <w:pPr>
        <w:pStyle w:val="734"/>
        <w:jc w:val="center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57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cs="Times New Roman"/>
        </w:rPr>
      </w:pPr>
      <w:r>
        <w:rPr>
          <w:rFonts w:cs="Times New Roman"/>
        </w:rPr>
        <w:t xml:space="preserve">Официальным опубликованием муниципального правового акта или соглашения, заключённого между органами местного самоуправления, считается первая публикация его полного текста </w:t>
      </w:r>
      <w:r>
        <w:rPr>
          <w:rFonts w:cs="Times New Roman"/>
          <w:bCs/>
        </w:rPr>
        <w:t xml:space="preserve">в периодическом печатном издании, распространяемом в муниципальном образовании.</w:t>
      </w:r>
      <w:r>
        <w:rPr>
          <w:rFonts w:cs="Times New Roman"/>
        </w:rPr>
      </w:r>
    </w:p>
    <w:p>
      <w:pPr>
        <w:pStyle w:val="757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cs="Times New Roman"/>
        </w:rPr>
      </w:pPr>
      <w:r>
        <w:rPr>
          <w:rFonts w:cs="Times New Roman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>
        <w:rPr>
          <w:rFonts w:cs="Times New Roman"/>
        </w:rPr>
        <w:t xml:space="preserve">МО «Фалилеевское сельское поселение»</w:t>
      </w:r>
      <w:r>
        <w:rPr>
          <w:rFonts w:cs="Times New Roman"/>
        </w:rPr>
        <w:t xml:space="preserve"> используют</w:t>
      </w:r>
      <w:r>
        <w:rPr>
          <w:rFonts w:cs="Times New Roman"/>
        </w:rPr>
      </w:r>
    </w:p>
    <w:p>
      <w:pPr>
        <w:pStyle w:val="757"/>
        <w:numPr>
          <w:ilvl w:val="0"/>
          <w:numId w:val="10"/>
        </w:numPr>
        <w:contextualSpacing w:val="0"/>
        <w:jc w:val="both"/>
        <w:spacing w:after="0" w:line="100" w:lineRule="atLeast"/>
        <w:widowControl w:val="off"/>
        <w:tabs>
          <w:tab w:val="left" w:pos="993" w:leader="none"/>
        </w:tabs>
      </w:pPr>
      <w:r>
        <w:rPr>
          <w:rFonts w:cs="Times New Roman"/>
        </w:rPr>
        <w:t xml:space="preserve">сетевое издание - </w:t>
      </w:r>
      <w:r>
        <w:t xml:space="preserve">сайт</w:t>
      </w:r>
      <w:r>
        <w:t xml:space="preserve"> Ленинградское областное информационное агентство (ЛЕНОБЛИНФОРМ) </w:t>
      </w:r>
      <w:r>
        <w:rPr>
          <w:rFonts w:cs="Times New Roman"/>
        </w:rPr>
        <w:t xml:space="preserve">в информационно-телекоммуникационной сети «Интернет» </w:t>
      </w:r>
      <w:hyperlink r:id="rId34" w:tooltip="http://www.lenoblinform.ru/" w:history="1">
        <w:r>
          <w:rPr>
            <w:rStyle w:val="700"/>
          </w:rPr>
          <w:t xml:space="preserve">www.lenoblinform.ru</w:t>
        </w:r>
      </w:hyperlink>
      <w:r/>
      <w:r/>
    </w:p>
    <w:p>
      <w:pPr>
        <w:pStyle w:val="757"/>
        <w:numPr>
          <w:ilvl w:val="0"/>
          <w:numId w:val="10"/>
        </w:numPr>
        <w:contextualSpacing w:val="0"/>
        <w:jc w:val="both"/>
        <w:spacing w:after="0" w:line="100" w:lineRule="atLeast"/>
        <w:widowControl w:val="off"/>
        <w:tabs>
          <w:tab w:val="left" w:pos="993" w:leader="none"/>
        </w:tabs>
        <w:rPr>
          <w:rFonts w:cs="Times New Roman"/>
        </w:rPr>
      </w:pPr>
      <w:r>
        <w:rPr>
          <w:rFonts w:cs="Times New Roman"/>
        </w:rPr>
        <w:t xml:space="preserve">печатное издание, имеющее распространение на территории </w:t>
      </w:r>
      <w:r>
        <w:rPr>
          <w:rFonts w:cs="Times New Roman"/>
        </w:rPr>
        <w:t xml:space="preserve">МО «Фалилеевское сельское поселение»</w:t>
      </w:r>
      <w:r>
        <w:rPr>
          <w:rFonts w:cs="Times New Roman"/>
        </w:rPr>
      </w:r>
    </w:p>
    <w:p>
      <w:pPr>
        <w:pStyle w:val="757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</w:pPr>
      <w:r>
        <w:rPr>
          <w:rFonts w:cs="Times New Roman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/>
    </w:p>
    <w:p>
      <w:pPr>
        <w:pStyle w:val="757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cs="Times New Roman"/>
        </w:rPr>
      </w:pPr>
      <w:r>
        <w:t xml:space="preserve">Официальный сайт </w:t>
      </w:r>
      <w:r>
        <w:t xml:space="preserve">МО «Фалилеевское сельское поселение»</w:t>
      </w:r>
      <w:r>
        <w:t xml:space="preserve"> в информационно-коммуникационной сети «Интернет» адрес </w:t>
      </w:r>
      <w:r>
        <w:t xml:space="preserve">http://www.falileevo.ru/</w:t>
      </w:r>
      <w:r>
        <w:t xml:space="preserve"> не является </w:t>
      </w:r>
      <w:r>
        <w:t xml:space="preserve">сетевым изданием и используется для размещения принимаемых муниципальных актах, а также для размещения информации в соответствии с Федеральным законом от </w:t>
      </w:r>
      <w:r>
        <w:rPr>
          <w:iCs/>
        </w:rPr>
        <w:t xml:space="preserve">09.02.2009 №8-ФЗ «Об обеспечении доступа к информации о деятельности государственных органов и органов местного самоуправления».</w:t>
      </w:r>
      <w:r>
        <w:rPr>
          <w:rFonts w:cs="Times New Roman"/>
        </w:rPr>
      </w:r>
    </w:p>
    <w:p>
      <w:pPr>
        <w:pStyle w:val="757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cs="Times New Roman"/>
        </w:rPr>
      </w:pPr>
      <w:r>
        <w:rPr>
          <w:rFonts w:cs="Times New Roman"/>
        </w:rPr>
        <w:t xml:space="preserve">Порядок направления для размещения муниципальных правовых актов в сетевом издании, на официальном сайте устанавливается решением Совета депутатов.</w:t>
      </w:r>
      <w:r>
        <w:rPr>
          <w:rFonts w:cs="Times New Roman"/>
        </w:rPr>
      </w:r>
    </w:p>
    <w:p>
      <w:pPr>
        <w:pStyle w:val="757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cs="Times New Roman"/>
          <w:bCs/>
        </w:rPr>
      </w:pPr>
      <w:r>
        <w:rPr>
          <w:rFonts w:cs="Times New Roman"/>
        </w:rPr>
        <w:t xml:space="preserve">Датой официального опубликования нормативного правового акта считается дата выхода в свет очередного номера выпуска периодического печатного издания, имеющего распространение на территории </w:t>
      </w:r>
      <w:r>
        <w:rPr>
          <w:rFonts w:cs="Times New Roman"/>
        </w:rPr>
        <w:t xml:space="preserve">МО «Фалилеевское сельское поселение»</w:t>
      </w:r>
      <w:r>
        <w:rPr>
          <w:rFonts w:cs="Times New Roman"/>
        </w:rPr>
        <w:t xml:space="preserve">, в котором этот муниципальный правовой акт был впервые опубликован в полном объеме.</w:t>
      </w:r>
      <w:r>
        <w:rPr>
          <w:rFonts w:cs="Times New Roman"/>
          <w:bCs/>
        </w:rPr>
      </w:r>
    </w:p>
    <w:p>
      <w:pPr>
        <w:pStyle w:val="757"/>
        <w:ind w:left="0" w:firstLine="567"/>
        <w:widowControl w:val="off"/>
        <w:tabs>
          <w:tab w:val="left" w:pos="993" w:leader="none"/>
        </w:tabs>
        <w:rPr>
          <w:rFonts w:cs="Times New Roman"/>
          <w:bCs/>
        </w:rPr>
      </w:pPr>
      <w:r>
        <w:rPr>
          <w:rFonts w:cs="Times New Roman"/>
          <w:bCs/>
        </w:rPr>
        <w:t xml:space="preserve">7. </w:t>
      </w:r>
      <w:r>
        <w:rPr>
          <w:rFonts w:cs="Times New Roman"/>
          <w:bCs/>
        </w:rPr>
        <w:t xml:space="preserve">О</w:t>
      </w:r>
      <w:r>
        <w:rPr>
          <w:rFonts w:cs="Times New Roman"/>
          <w:bCs/>
        </w:rPr>
        <w:t xml:space="preserve">бнародование муниципальных правовых актов, соглашений, заключаемых между органами местного самоуправления, осуществляется путём размещения заверенных копий текстов мун</w:t>
      </w:r>
      <w:r>
        <w:rPr>
          <w:rFonts w:cs="Times New Roman"/>
          <w:bCs/>
        </w:rPr>
        <w:t xml:space="preserve">иципальных правовых актов, соглашений, заключаемых между органами местного самоуправления, с указанием на них даты размещения на информационных стендах, расположенных в помещении библиотеки адресу: Ленинградская область, Кингисеппский муниципальный район, </w:t>
      </w:r>
      <w:r>
        <w:rPr>
          <w:rFonts w:cs="Times New Roman"/>
          <w:bCs/>
        </w:rPr>
        <w:t xml:space="preserve">МО «Фалилеевское </w:t>
      </w:r>
      <w:r>
        <w:rPr>
          <w:rFonts w:cs="Times New Roman"/>
          <w:bCs/>
        </w:rPr>
        <w:t xml:space="preserve">сельское поселение</w:t>
      </w:r>
      <w:r>
        <w:rPr>
          <w:rFonts w:cs="Times New Roman"/>
          <w:bCs/>
        </w:rPr>
        <w:t xml:space="preserve">»</w:t>
      </w:r>
      <w:r>
        <w:rPr>
          <w:rFonts w:cs="Times New Roman"/>
          <w:bCs/>
        </w:rPr>
        <w:t xml:space="preserve">, д. </w:t>
      </w:r>
      <w:r>
        <w:rPr>
          <w:rFonts w:cs="Times New Roman"/>
          <w:bCs/>
        </w:rPr>
        <w:t xml:space="preserve">Фалилеево</w:t>
      </w:r>
      <w:r>
        <w:rPr>
          <w:rFonts w:cs="Times New Roman"/>
          <w:bCs/>
        </w:rPr>
        <w:t xml:space="preserve">, д. </w:t>
      </w:r>
      <w:r>
        <w:rPr>
          <w:rFonts w:cs="Times New Roman"/>
          <w:bCs/>
        </w:rPr>
        <w:t xml:space="preserve">34</w:t>
      </w:r>
      <w:r>
        <w:rPr>
          <w:rFonts w:cs="Times New Roman"/>
          <w:bCs/>
        </w:rPr>
        <w:t xml:space="preserve">. </w:t>
      </w:r>
      <w:r>
        <w:rPr>
          <w:rFonts w:cs="Times New Roman"/>
          <w:bCs/>
        </w:rPr>
      </w:r>
    </w:p>
    <w:p>
      <w:pPr>
        <w:pStyle w:val="757"/>
        <w:ind w:left="0" w:firstLine="567"/>
        <w:widowControl w:val="off"/>
        <w:tabs>
          <w:tab w:val="left" w:pos="993" w:leader="none"/>
        </w:tabs>
        <w:rPr>
          <w:rFonts w:cs="Times New Roman"/>
          <w:bCs/>
        </w:rPr>
      </w:pPr>
      <w:r>
        <w:rPr>
          <w:rFonts w:cs="Times New Roman"/>
        </w:rPr>
        <w:t xml:space="preserve">7.1</w:t>
      </w:r>
      <w:r>
        <w:rPr>
          <w:rFonts w:cs="Times New Roman"/>
        </w:rPr>
        <w:t xml:space="preserve">. </w:t>
      </w:r>
      <w:r>
        <w:t xml:space="preserve">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поселения.</w:t>
      </w:r>
      <w:r>
        <w:rPr>
          <w:rFonts w:cs="Times New Roman"/>
          <w:bCs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8. В качестве дополнительного источника обнародования также используется портал Министерства юстиции </w:t>
      </w:r>
      <w:r>
        <w:rPr>
          <w:bCs/>
          <w:sz w:val="24"/>
          <w:szCs w:val="24"/>
        </w:rPr>
        <w:t xml:space="preserve">Российской Федерации «Нормативные правовые акты в Российской Федерации» (</w:t>
      </w:r>
      <w:hyperlink r:id="rId35" w:tooltip="http://pravo-minjust.ru/" w:history="1">
        <w:r>
          <w:rPr>
            <w:rStyle w:val="700"/>
            <w:bCs/>
            <w:sz w:val="24"/>
            <w:szCs w:val="24"/>
            <w:lang w:val="en-US"/>
          </w:rPr>
          <w:t xml:space="preserve">http</w:t>
        </w:r>
        <w:r>
          <w:rPr>
            <w:rStyle w:val="700"/>
            <w:bCs/>
            <w:sz w:val="24"/>
            <w:szCs w:val="24"/>
          </w:rPr>
          <w:t xml:space="preserve">://</w:t>
        </w:r>
        <w:r>
          <w:rPr>
            <w:rStyle w:val="700"/>
            <w:bCs/>
            <w:sz w:val="24"/>
            <w:szCs w:val="24"/>
            <w:lang w:val="en-US"/>
          </w:rPr>
          <w:t xml:space="preserve">pravo</w:t>
        </w:r>
        <w:r>
          <w:rPr>
            <w:rStyle w:val="700"/>
            <w:bCs/>
            <w:sz w:val="24"/>
            <w:szCs w:val="24"/>
          </w:rPr>
          <w:t xml:space="preserve">-</w:t>
        </w:r>
        <w:r>
          <w:rPr>
            <w:rStyle w:val="700"/>
            <w:bCs/>
            <w:sz w:val="24"/>
            <w:szCs w:val="24"/>
            <w:lang w:val="en-US"/>
          </w:rPr>
          <w:t xml:space="preserve">minjust</w:t>
        </w:r>
        <w:r>
          <w:rPr>
            <w:rStyle w:val="700"/>
            <w:bCs/>
            <w:sz w:val="24"/>
            <w:szCs w:val="24"/>
          </w:rPr>
          <w:t xml:space="preserve">.</w:t>
        </w:r>
        <w:r>
          <w:rPr>
            <w:rStyle w:val="700"/>
            <w:bCs/>
            <w:sz w:val="24"/>
            <w:szCs w:val="24"/>
            <w:lang w:val="en-US"/>
          </w:rPr>
          <w:t xml:space="preserve">ru</w:t>
        </w:r>
      </w:hyperlink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</w:t>
      </w:r>
      <w:hyperlink w:history="1">
        <w:r>
          <w:rPr>
            <w:rStyle w:val="700"/>
            <w:bCs/>
            <w:sz w:val="24"/>
            <w:szCs w:val="24"/>
          </w:rPr>
          <w:t xml:space="preserve">http://право-минюст.рф</w:t>
        </w:r>
      </w:hyperlink>
      <w:r>
        <w:rPr>
          <w:bCs/>
          <w:sz w:val="24"/>
          <w:szCs w:val="24"/>
        </w:rPr>
        <w:t xml:space="preserve">,  регистрация в качестве сетевого издания Эл № ФС77-72471 от 05.03.2018).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47. Правотворческая инициатива прокурора</w:t>
      </w:r>
      <w:r>
        <w:rPr>
          <w:sz w:val="24"/>
          <w:szCs w:val="24"/>
        </w:rPr>
      </w:r>
    </w:p>
    <w:p>
      <w:pPr>
        <w:pStyle w:val="757"/>
        <w:ind w:left="0"/>
        <w:tabs>
          <w:tab w:val="left" w:pos="1134" w:leader="none"/>
        </w:tabs>
        <w:rPr>
          <w:rFonts w:eastAsia="SimSun" w:cs="Times New Roman"/>
        </w:rPr>
      </w:pPr>
      <w:r>
        <w:rPr>
          <w:rFonts w:eastAsia="SimSun" w:cs="Times New Roman"/>
        </w:rPr>
      </w:r>
      <w:r>
        <w:rPr>
          <w:rFonts w:eastAsia="SimSun" w:cs="Times New Roman"/>
        </w:rPr>
      </w:r>
    </w:p>
    <w:p>
      <w:pPr>
        <w:pStyle w:val="757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color w:val="000000"/>
          <w:lang w:bidi="ru-RU"/>
        </w:rPr>
      </w:pPr>
      <w:r>
        <w:rPr>
          <w:rFonts w:cs="Times New Roman"/>
        </w:rPr>
        <w:t xml:space="preserve">В целях совершенствования или приведения в соответствие с законодательством Российской Федерации и (или) законода</w:t>
      </w:r>
      <w:r>
        <w:rPr>
          <w:rFonts w:cs="Times New Roman"/>
        </w:rPr>
        <w:t xml:space="preserve">тельством Ленинградской области действующих муниципальных нормативных правовых актов муниципального образования, прокурор Ленинградской области и (или) Кингисеппский городской прокурор (далее - прокурор) имеют право внести в органы местного самоуправления </w:t>
      </w:r>
      <w:r>
        <w:rPr>
          <w:rFonts w:cs="Times New Roman"/>
        </w:rPr>
        <w:t xml:space="preserve">МО «Фалилеевское сельское поселение»</w:t>
      </w:r>
      <w:r>
        <w:rPr>
          <w:rFonts w:cs="Times New Roman"/>
        </w:rPr>
        <w:t xml:space="preserve"> предложения о принятии, об изменении, о дополнении или об отмене муниципальных нормативных правовых актов муниципального образования</w:t>
      </w:r>
      <w:r>
        <w:rPr>
          <w:color w:val="000000"/>
          <w:lang w:bidi="ru-RU"/>
        </w:rPr>
      </w:r>
    </w:p>
    <w:p>
      <w:pPr>
        <w:pStyle w:val="757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Проект муниципального правового акта, внесенный в порядке реализации правотворческой инициативы прокурора, подлежит обязательному рассмотрению органом местного самоуправления </w:t>
      </w:r>
      <w:r>
        <w:rPr>
          <w:color w:val="000000"/>
          <w:lang w:bidi="ru-RU"/>
        </w:rPr>
        <w:t xml:space="preserve">МО «Фалилеевское сельское поселение»</w:t>
      </w:r>
      <w:r>
        <w:rPr>
          <w:color w:val="000000"/>
          <w:lang w:bidi="ru-RU"/>
        </w:rPr>
        <w:t xml:space="preserve">, к компетенции которого относится принятие такого акта в сроки, установленные действующим законодательством.</w:t>
      </w:r>
      <w:r>
        <w:rPr>
          <w:color w:val="000000"/>
          <w:lang w:bidi="ru-RU"/>
        </w:rPr>
      </w:r>
    </w:p>
    <w:p>
      <w:pPr>
        <w:pStyle w:val="757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Прокурору должна быть обеспечена возможность изложения своей позиции при рассмотрении указанного проекта.</w:t>
      </w:r>
      <w:r>
        <w:rPr>
          <w:color w:val="000000"/>
          <w:lang w:bidi="ru-RU"/>
        </w:rPr>
      </w:r>
    </w:p>
    <w:p>
      <w:pPr>
        <w:pStyle w:val="757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Мотивированное решение, принятое по результатам рассмотрения муниципального правового акта, внесенного в порядке реализации правотворческой инициативы прокурора, должно быть официально в письменной форме доведено до прокурора.</w:t>
      </w:r>
      <w:r>
        <w:rPr>
          <w:color w:val="000000"/>
          <w:lang w:bidi="ru-RU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Глава 7. ЭКОНОМИЧЕСКАЯ ОСНОВА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48. Экономическая основа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Экономическую основу местного самоуправления составляют находящееся в муниципальной собственности имущество, средства местного бюджета, а также имущественные права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Муниципальная собственность признается и защищается государством наравне с иными формами собственности.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49. Муниципальное имущество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/>
      <w:bookmarkStart w:id="5" w:name="Par2"/>
      <w:r/>
      <w:bookmarkEnd w:id="5"/>
      <w:r>
        <w:rPr>
          <w:sz w:val="24"/>
          <w:szCs w:val="24"/>
        </w:rPr>
        <w:t xml:space="preserve">1. В собственности муниципального образования может находиться: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имущество, предназначенное для осуществления отдельных государственных полномочий Ленинградской области, переданных органам местного самоуправления, в случаях, установленных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имущество, предназначенное для обеспечения де</w:t>
      </w:r>
      <w:r>
        <w:rPr>
          <w:sz w:val="24"/>
          <w:szCs w:val="24"/>
        </w:rPr>
        <w:t xml:space="preserve">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муниципального совета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имущество, необходимое для решения вопросов, право решения которых предоставлено органам местного самоуправления федеральными законами и которые не </w:t>
      </w:r>
      <w:r>
        <w:rPr>
          <w:sz w:val="24"/>
          <w:szCs w:val="24"/>
        </w:rPr>
        <w:t xml:space="preserve">отнесены к вопросам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В собственности муниципального образования может находиться иное имущество, необходимое для осуществления полномочий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3. В случаях возникновения у муниципального образования права собственности на</w:t>
      </w:r>
      <w:r>
        <w:rPr>
          <w:sz w:val="24"/>
          <w:szCs w:val="24"/>
        </w:rPr>
        <w:t xml:space="preserve">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50. Владение, пользование и распоряжение муниципальным имуществом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 имени муниципального образ</w:t>
      </w:r>
      <w:r>
        <w:rPr>
          <w:sz w:val="24"/>
          <w:szCs w:val="24"/>
        </w:rPr>
        <w:t xml:space="preserve">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вправе передавать муниципальное имущество во временное или в постоянное пользование физическим и юридичес</w:t>
      </w:r>
      <w:r>
        <w:rPr>
          <w:sz w:val="24"/>
          <w:szCs w:val="24"/>
        </w:rPr>
        <w:t xml:space="preserve">ким лицам, органам государственной власти Российской Федерации (органам государственной власти Ленинградской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sz w:val="24"/>
          <w:szCs w:val="24"/>
        </w:rPr>
        <w:t xml:space="preserve">3.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основании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определяет цели, условия и порядок деятельности муниципальных предприятий и учреждений, утверждает их уст</w:t>
      </w:r>
      <w:r>
        <w:rPr>
          <w:bCs/>
          <w:sz w:val="24"/>
          <w:szCs w:val="24"/>
        </w:rPr>
        <w:t xml:space="preserve">авы, назначает на должность и освобождает от должности руководителей муниципальных предприятий и учреждений, заслушивает отчеты об их деятельности, осуществляет в отношении муниципальных предприятий и учреждений иные полномочия, установленные федеральными </w:t>
      </w:r>
      <w:r>
        <w:rPr>
          <w:sz w:val="24"/>
          <w:szCs w:val="24"/>
        </w:rPr>
        <w:t xml:space="preserve">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 имени муниципального образования субсидиарно отвечают по обязательствам муниципальных казённых учреждений и обеспечивают их исполнение в порядке, установленном Гражданским кодексом Российской Федерации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sz w:val="24"/>
          <w:szCs w:val="24"/>
        </w:rPr>
        <w:t xml:space="preserve">4. Руководители муниципальных предприятий и учреждений в срок до 1 марта года, следующего за отчетным периодом, направляют главе администрации отчёт</w:t>
      </w:r>
      <w:r>
        <w:rPr>
          <w:sz w:val="24"/>
          <w:szCs w:val="24"/>
        </w:rPr>
        <w:t xml:space="preserve"> о результатах финансово-хозяйственной деятельности муниципальных предприятий и учреждений, который должен содержать систему показателей, отражающих имущественное и финансовое положение предприятия и учреждения и результаты деятельности за отчётный период.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образования. 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ведет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51. Местный бюджет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7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cs="Times New Roman"/>
        </w:rPr>
      </w:pPr>
      <w:r>
        <w:t xml:space="preserve">МО «Фалилеевское сельское поселение»</w:t>
      </w:r>
      <w:r>
        <w:rPr>
          <w:rFonts w:cs="Times New Roman"/>
        </w:rPr>
        <w:t xml:space="preserve">имеет собственный бюджет (местный бюджет). </w:t>
      </w:r>
      <w:r>
        <w:rPr>
          <w:rFonts w:cs="Times New Roman"/>
        </w:rPr>
      </w:r>
    </w:p>
    <w:p>
      <w:pPr>
        <w:pStyle w:val="757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cs="Times New Roman"/>
        </w:rPr>
      </w:pPr>
      <w:r>
        <w:rPr>
          <w:rFonts w:cs="Times New Roman"/>
        </w:rPr>
        <w:t xml:space="preserve">Местный бюджет предназначен для исполнения расходных обязательств муниципального образования. </w:t>
      </w:r>
      <w:r>
        <w:rPr>
          <w:rFonts w:cs="Times New Roman"/>
        </w:rPr>
      </w:r>
    </w:p>
    <w:p>
      <w:pPr>
        <w:pStyle w:val="757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cs="Times New Roman"/>
        </w:rPr>
      </w:pPr>
      <w:r>
        <w:t xml:space="preserve">Проект бюджета </w:t>
      </w:r>
      <w:r>
        <w:t xml:space="preserve">МО «Фалилеевское сельское поселение»</w:t>
      </w:r>
      <w:r>
        <w:t xml:space="preserve"> (далее также – бюджет) составляется администрацией </w:t>
      </w:r>
      <w:r>
        <w:t xml:space="preserve">МО «Фалилеевское сельское поселение»</w:t>
      </w:r>
      <w:r>
        <w:t xml:space="preserve">, рассматривается и утверждается решением Совета депутатов </w:t>
      </w:r>
      <w:r>
        <w:t xml:space="preserve">МО «Фалилеевское сельское поселение»</w:t>
      </w:r>
      <w:r>
        <w:t xml:space="preserve">.</w:t>
      </w:r>
      <w:r>
        <w:rPr>
          <w:rFonts w:cs="Times New Roman"/>
        </w:rPr>
      </w:r>
    </w:p>
    <w:p>
      <w:pPr>
        <w:pStyle w:val="757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cs="Times New Roman"/>
        </w:rPr>
      </w:pPr>
      <w:r>
        <w:t xml:space="preserve">Порядок и сроки составления проекта бюджета </w:t>
      </w:r>
      <w:r>
        <w:t xml:space="preserve">МО «Фалилеевское сельское поселение»</w:t>
      </w:r>
      <w:r>
        <w:t xml:space="preserve"> устанавливаются администрацией </w:t>
      </w:r>
      <w:r>
        <w:t xml:space="preserve">МО «Фалилеевское сельское поселение»</w:t>
      </w:r>
      <w:r>
        <w:t xml:space="preserve"> с </w:t>
      </w:r>
      <w:r>
        <w:t xml:space="preserve">соблюдением требований Бюджетного кодекса Российской Федерации, решений Совета депутатов муниципального образования.</w:t>
      </w:r>
      <w:r>
        <w:rPr>
          <w:rFonts w:cs="Times New Roman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52. Доходы местного бюджета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Источники доходов местного бюджета, нормативы отчислений доходов в местный бюджет от федеральных налого</w:t>
      </w:r>
      <w:r>
        <w:rPr>
          <w:sz w:val="24"/>
          <w:szCs w:val="24"/>
        </w:rPr>
        <w:t xml:space="preserve">в и сборов, в том числе от налогов, предусмотренных специальными налоговыми режимами, региональных и(или) местных налогов, подлежащих зачислению в бюджет, объем межбюджетных трансфертов местным бюджетам утверждаются законом Ленинградской области о бюджете.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53. Расходы местного бюджета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Формирование расходов местного б</w:t>
      </w:r>
      <w:r>
        <w:rPr>
          <w:sz w:val="24"/>
          <w:szCs w:val="24"/>
        </w:rPr>
        <w:t xml:space="preserve">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8. ОТВЕТСТВЕННОСТЬ ОРГАНОВ МЕСТНОГО САМОУПРАВЛЕНИЯ И ДОЛЖНОСТНЫХ ЛИЦ МЕСТНОГО САМОУПРАВЛЕНИЯ, КОНТРОЛЬ И НАДЗОР ЗА ИХ ДЕЯТЕЛЬНОСТЬЮ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54. Ответственность органов местного самоуправления и должностных лиц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55. Ответственность органов местного самоуправления, депутатов, главы муниципального образования перед населением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Основания наступления ответственности органов местного самоуправления, депутатов, главы му</w:t>
      </w:r>
      <w:r>
        <w:rPr>
          <w:sz w:val="24"/>
          <w:szCs w:val="24"/>
        </w:rPr>
        <w:t xml:space="preserve">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Население муниципального образования вправе отозвать депутатов, главу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56. Ответственность органов местного самоуправления и должностных лиц местного самоуправления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  <w:t xml:space="preserve"> перед государством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89"/>
        <w:ind w:left="0" w:firstLine="567"/>
        <w:jc w:val="both"/>
        <w:spacing w:after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должностные лица местного самоуправления </w:t>
      </w:r>
      <w:r>
        <w:rPr>
          <w:rFonts w:eastAsia="Calibri"/>
          <w:sz w:val="24"/>
          <w:szCs w:val="24"/>
        </w:rPr>
        <w:t xml:space="preserve">МО «Фалилеевское сельское поселение»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несут ответственность перед населением, государством, физическими и юридическими лицами в соответствии с федеральными законами.</w:t>
      </w:r>
      <w:r>
        <w:rPr>
          <w:bCs/>
          <w:color w:val="000000"/>
          <w:sz w:val="24"/>
          <w:szCs w:val="24"/>
        </w:rPr>
      </w:r>
    </w:p>
    <w:p>
      <w:pPr>
        <w:ind w:firstLine="567"/>
        <w:jc w:val="both"/>
        <w:spacing w:line="100" w:lineRule="atLeast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 xml:space="preserve">Ответственность органов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и должностных лиц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перед государством наступает на основании решения суда в случае </w:t>
      </w:r>
      <w:r>
        <w:rPr>
          <w:sz w:val="24"/>
          <w:szCs w:val="24"/>
        </w:rPr>
        <w:t xml:space="preserve">нарушения </w:t>
      </w:r>
      <w:r>
        <w:rPr>
          <w:sz w:val="24"/>
          <w:szCs w:val="24"/>
        </w:rPr>
        <w:t xml:space="preserve">ими </w:t>
      </w:r>
      <w:hyperlink r:id="rId36" w:tooltip="consultantplus://offline/ref=8724E301D71876074B59687B8BAA9804ED60C46004060B33D4BB28BDEB0F292C8DEB02DEFBC5FC8113A0FAs5H4L" w:history="1">
        <w:r>
          <w:rPr>
            <w:rStyle w:val="700"/>
            <w:sz w:val="24"/>
            <w:szCs w:val="24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федеральных конституционных законов, федеральных законов, </w:t>
      </w:r>
      <w:hyperlink r:id="rId37" w:tooltip="consultantplus://offline/ref=8724E301D71876074B59776A9EAA9804ED68C2630E585C3185EE26B8E35F733C89A255D4E7C3E39E10BEF95CF9sFH3L" w:history="1">
        <w:r>
          <w:rPr>
            <w:rStyle w:val="700"/>
            <w:sz w:val="24"/>
            <w:szCs w:val="24"/>
          </w:rPr>
          <w:t xml:space="preserve">устава</w:t>
        </w:r>
      </w:hyperlink>
      <w:r>
        <w:rPr>
          <w:sz w:val="24"/>
          <w:szCs w:val="24"/>
        </w:rPr>
        <w:t xml:space="preserve"> Ленинградской области, законов Ленинградской области и настоящего Устава, а также в случае ненадлежащего осуществления указанными органами и должностными лицами</w:t>
      </w:r>
      <w:r>
        <w:rPr>
          <w:sz w:val="24"/>
          <w:szCs w:val="24"/>
        </w:rPr>
        <w:t xml:space="preserve"> отдельных государственных полномочий Ленинградской области в порядке, установленном федеральными законами 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567"/>
        <w:jc w:val="both"/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sz w:val="24"/>
          <w:szCs w:val="24"/>
        </w:rPr>
        <w:t xml:space="preserve">Ответственность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перед государством наступает на основании решения суда в случае принятия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нормативного правового акта, противоречащего </w:t>
      </w:r>
      <w:hyperlink r:id="rId38" w:tooltip="consultantplus://offline/ref=1EBF2156957F627C98087AED06CFF1127C45F1B5E338924A1C0F037F4A82244C0051627060A1051C9B3AF1p6M6L" w:history="1">
        <w:r>
          <w:rPr>
            <w:rStyle w:val="700"/>
            <w:sz w:val="24"/>
            <w:szCs w:val="24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федеральным конституционным законам, федеральным законам, </w:t>
      </w:r>
      <w:hyperlink r:id="rId39" w:tooltip="consultantplus://offline/ref=1EBF2156957F627C980865FC13CFF1127C4DF7B6E966C5484D5A0D7A42D27E5C0418357A7CA71A039824F26EE4p7M8L" w:history="1">
        <w:r>
          <w:rPr>
            <w:rStyle w:val="700"/>
            <w:sz w:val="24"/>
            <w:szCs w:val="24"/>
          </w:rPr>
          <w:t xml:space="preserve">Уставу</w:t>
        </w:r>
      </w:hyperlink>
      <w:r>
        <w:rPr>
          <w:sz w:val="24"/>
          <w:szCs w:val="24"/>
        </w:rPr>
        <w:t xml:space="preserve"> Ленинградской области, законам Ленинградской области, настоящему Уставу, и непри</w:t>
      </w:r>
      <w:r>
        <w:rPr>
          <w:sz w:val="24"/>
          <w:szCs w:val="24"/>
        </w:rPr>
        <w:t xml:space="preserve">нятия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мер по исполнению решения суда, в том числе по отмене указанного нормативного правового акта в течение 3 (трех) месяцев со дня вступления в силу решения суда либо иного срока, предусмотренного данным решением суда.</w:t>
      </w:r>
      <w:r>
        <w:rPr>
          <w:bCs/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Ответственность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перед государством наступает в случаях: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издания указанным должностным лицом нормативного правового акта, противоречащего </w:t>
      </w:r>
      <w:hyperlink r:id="rId40" w:tooltip="consultantplus://offline/ref=62C3E35D3B600EC64567165B40B0B37685F0BBD9834DF023E3C4799DBB23C0576BD64312B7456EE3B4FFF0l3N5L" w:history="1">
        <w:r>
          <w:rPr>
            <w:rStyle w:val="700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федеральным конституционным законам, федеральным законам, </w:t>
      </w:r>
      <w:hyperlink r:id="rId41" w:tooltip="consultantplus://offline/ref=62C3E35D3B600EC64567094A55B0B37685F8BDDA8913A721B2917798B3739A476F9F1418AB4371FCB7E1F33D00l3N6L" w:history="1">
        <w:r>
          <w:rPr>
            <w:rStyle w:val="700"/>
          </w:rPr>
          <w:t xml:space="preserve">уставу</w:t>
        </w:r>
      </w:hyperlink>
      <w:r>
        <w:rPr>
          <w:sz w:val="24"/>
          <w:szCs w:val="24"/>
        </w:rPr>
        <w:t xml:space="preserve"> Ленинградской области, законам Ленинградской области, настоящему Уставу, если такие противоречия установлены судом, и непринятия указанным должностным лицом в пределах своих</w:t>
      </w:r>
      <w:r>
        <w:rPr>
          <w:sz w:val="24"/>
          <w:szCs w:val="24"/>
        </w:rPr>
        <w:t xml:space="preserve"> полномочий мер по исполнению решения суда в течение 2 (двух) месяцев со дня вступления в силу решения суда либо иного срока, предусмотренного данным решением суда;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совершения указанными должностными лицами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</w:t>
      </w:r>
      <w:r>
        <w:rPr>
          <w:sz w:val="24"/>
          <w:szCs w:val="24"/>
        </w:rPr>
        <w:t xml:space="preserve">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</w:t>
      </w:r>
      <w:r>
        <w:rPr>
          <w:sz w:val="24"/>
          <w:szCs w:val="24"/>
        </w:rPr>
        <w:t xml:space="preserve">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судом, а указанное должностное лицо не приняло в пределах своих полномочий мер по исполнению решения суда.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5. Губернатор Ленинградской области издает правовой акт об отрешении от должности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случаях, установленных в части 4 настоящей статьи.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6. Ответственность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должностных лиц перед населением, физическими и юридическими лицами наступает в порядке, установленном федеральными законами.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7.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</w:t>
      </w:r>
      <w:hyperlink r:id="rId42" w:tooltip="consultantplus://offline/ref=0ADC15629F3CC479A0ABACEB133D46CF92CD93C1349CDD0FF0BEE907193BBBADF126F2E914F1AA837FFE11192CmFbEL" w:history="1">
        <w:r>
          <w:rPr>
            <w:rStyle w:val="700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6 октября 2003 года №131-ФЗ вправе удалить главу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 инициативе депутатов Совета </w:t>
      </w:r>
      <w:r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по инициативе Губернатора Ленинградской области.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8. Основаниями для удаления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являются: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решения, действия (бездействие)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повлекшие (повлекшее) наступление последствий, предусмотренных </w:t>
      </w:r>
      <w:hyperlink r:id="rId43" w:tooltip="consultantplus://offline/ref=0ADC15629F3CC479A0ABACEB133D46CF92CD93C1349CDD0FF0BEE907193BBBADE326AAE516F6BC827CEB474869A3BB0A1ABC8D94356C0994m0bFL" w:history="1">
        <w:r>
          <w:rPr>
            <w:rStyle w:val="700"/>
            <w:sz w:val="24"/>
            <w:szCs w:val="24"/>
          </w:rPr>
          <w:t xml:space="preserve">пунктами 2</w:t>
        </w:r>
      </w:hyperlink>
      <w:r>
        <w:rPr>
          <w:sz w:val="24"/>
          <w:szCs w:val="24"/>
        </w:rPr>
        <w:t xml:space="preserve"> и </w:t>
      </w:r>
      <w:hyperlink r:id="rId44" w:tooltip="consultantplus://offline/ref=0ADC15629F3CC479A0ABACEB133D46CF92CD93C1349CDD0FF0BEE907193BBBADE326AAE516F6BC827DEB474869A3BB0A1ABC8D94356C0994m0bFL" w:history="1">
        <w:r>
          <w:rPr>
            <w:rStyle w:val="700"/>
            <w:sz w:val="24"/>
            <w:szCs w:val="24"/>
          </w:rPr>
          <w:t xml:space="preserve">3 части 1 статьи 75</w:t>
        </w:r>
      </w:hyperlink>
      <w:r>
        <w:rPr>
          <w:sz w:val="24"/>
          <w:szCs w:val="24"/>
        </w:rPr>
        <w:t xml:space="preserve"> Федерального закона от 6 октября 2003 года №131-ФЗ;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неисполнение в течение 3 (трех) и более месяцев обязанностей по решению вопросов местного значения, осуществлению полномочий, предусмотренных Федеральным </w:t>
      </w:r>
      <w:hyperlink r:id="rId45" w:tooltip="consultantplus://offline/ref=0ADC15629F3CC479A0ABACEB133D46CF92CD93C1349CDD0FF0BEE907193BBBADF126F2E914F1AA837FFE11192CmFbEL" w:history="1">
        <w:r>
          <w:rPr>
            <w:rStyle w:val="700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6 октября 2003 года №131-ФЗ, иными федеральными законами, настоящим Уставом, и (или) обязанностей по обеспечению осуществления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неудовлетворительная оценка деятельности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результатам его ежегодного отчета перед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данная два раза подряд;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несоблюдение ограничений, запретов, неисполнение обязанностей, которые установлены </w:t>
      </w:r>
      <w:r>
        <w:rPr>
          <w:sz w:val="24"/>
          <w:szCs w:val="24"/>
        </w:rPr>
        <w:t xml:space="preserve">Федеральным </w:t>
      </w:r>
      <w:hyperlink r:id="rId46" w:tooltip="consultantplus://offline/ref=0ADC15629F3CC479A0ABACEB133D46CF92CD93C2379CDD0FF0BEE907193BBBADF126F2E914F1AA837FFE11192CmFbEL" w:history="1">
        <w:r>
          <w:rPr>
            <w:rStyle w:val="700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47" w:tooltip="consultantplus://offline/ref=0ADC15629F3CC479A0ABACEB133D46CF93C59AC6309EDD0FF0BEE907193BBBADF126F2E914F1AA837FFE11192CmFbEL" w:history="1">
        <w:r>
          <w:rPr>
            <w:rStyle w:val="700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48" w:tooltip="consultantplus://offline/ref=0ADC15629F3CC479A0ABACEB133D46CF93CD93C3309FDD0FF0BEE907193BBBADF126F2E914F1AA837FFE11192CmFbEL" w:history="1">
        <w:r>
          <w:rPr>
            <w:rStyle w:val="700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7 мая 2013 года № 79-ФЗ «О запрете отдельным категориям лиц открывать и име</w:t>
      </w:r>
      <w:r>
        <w:rPr>
          <w:sz w:val="24"/>
          <w:szCs w:val="24"/>
        </w:rPr>
        <w:t xml:space="preserve">ть счета </w:t>
      </w:r>
      <w:r>
        <w:rPr>
          <w:sz w:val="24"/>
          <w:szCs w:val="24"/>
        </w:rPr>
        <w:t xml:space="preserve"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допущение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иными органами и должностными лицами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</w:t>
      </w:r>
      <w:r>
        <w:rPr>
          <w:sz w:val="24"/>
          <w:szCs w:val="24"/>
        </w:rPr>
        <w:t xml:space="preserve">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9. Инициатива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выдвинутая не менее чем 1/3 (одной третью)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оформляется в виде обращения, которое вносится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Указанное обращение вносится вместе с проектом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отставку. О выдвижении данной инициативы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Губернатор Ленинградской области уведомляются не позднее дня, следующего за днем внесения указанного обращения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10. Рассмотрение инициативы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осуществляется с учетом мнения Губернатора Ленинградской области.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11. В случае если при рассмотрении инициативы депутатов Совета депутатов </w:t>
      </w:r>
      <w:r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предполагается рассмотрение вопросов, касающихся обеспечения осуществления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области, и (или) решений, действий (бездействия)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повлекших (повлекшего) наступление последствий, предусмотренных </w:t>
      </w:r>
      <w:hyperlink r:id="rId49" w:tooltip="consultantplus://offline/ref=0ADC15629F3CC479A0ABACEB133D46CF92CD93C1349CDD0FF0BEE907193BBBADE326AAE516F6BC827CEB474869A3BB0A1ABC8D94356C0994m0bFL" w:history="1">
        <w:r>
          <w:rPr>
            <w:rStyle w:val="700"/>
            <w:sz w:val="24"/>
            <w:szCs w:val="24"/>
          </w:rPr>
          <w:t xml:space="preserve">пунктами 2</w:t>
        </w:r>
      </w:hyperlink>
      <w:r>
        <w:rPr>
          <w:sz w:val="24"/>
          <w:szCs w:val="24"/>
        </w:rPr>
        <w:t xml:space="preserve"> и </w:t>
      </w:r>
      <w:hyperlink r:id="rId50" w:tooltip="consultantplus://offline/ref=0ADC15629F3CC479A0ABACEB133D46CF92CD93C1349CDD0FF0BEE907193BBBADE326AAE516F6BC827DEB474869A3BB0A1ABC8D94356C0994m0bFL" w:history="1">
        <w:r>
          <w:rPr>
            <w:rStyle w:val="700"/>
            <w:sz w:val="24"/>
            <w:szCs w:val="24"/>
          </w:rPr>
          <w:t xml:space="preserve">3 части 1 статьи 75</w:t>
        </w:r>
      </w:hyperlink>
      <w:r>
        <w:rPr>
          <w:sz w:val="24"/>
          <w:szCs w:val="24"/>
        </w:rPr>
        <w:t xml:space="preserve"> Федерального закона от 6 октября 2003 года №131-ФЗ,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может быть принято только при согласии Губернатора Ленинградской области.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12. Инициатива Губернатора Ленинградской области об удалении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оформляется в виде обращения, которое вносится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 проектом соответствующего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О выдвижении данной инициативы глава поселения уведомляется не позднее дня, следующего за днем внесения указанного обращения в Совет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13. Рассмотрение инициативы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об удалении главы поселения в отставку осуществляется Советом депутатов поселения в течение 1 (одного) месяца со дня внесения соответствующего обращения.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14. 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считается принятым, если за него проголосовало не менее 2/3 (двух третей)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15.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подписывается депутатом, председательствующим на данном заседании Совета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16.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присутствует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 котором рассматривается вопрос об удалении его в отставку, указанное заседание проходит под председательством депутата Совета депутатов поселения, уполномоченного на это Советом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17. При рассмотрении и принятии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решения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должны быть обеспечены: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и с проектом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его в отставку;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ему возможности дать депутатам Совета депутатов поселения объяснения по поводу обстоятельств, выдвигаемых в качестве основания для удаления в отставку.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18.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согласен с решением Совета депутатов 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его в отставку, он вправе в письменном виде изложить свое особое мнение.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19. 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подлежит официальному опубликованию (обнародованию) не позднее чем через 5 (пять) дней со дня его принятия.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20. В случае если инициатива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отклонена Советом депутатов поселения, вопрос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может быть вынесен на повторное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ранее чем через два месяца со дня проведения заседания Совета депутатов поселения, на котором рассматривался указанный вопрос.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в отношении которого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(десяти) дней со дня принятия такого решения.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1"/>
        <w:numPr>
          <w:ilvl w:val="1"/>
          <w:numId w:val="0"/>
        </w:numPr>
        <w:ind w:right="-2" w:firstLine="426"/>
        <w:jc w:val="both"/>
        <w:spacing w:before="0" w:after="0" w:line="100" w:lineRule="atLeast"/>
        <w:tabs>
          <w:tab w:val="num" w:pos="0" w:leader="none"/>
        </w:tabs>
        <w:rPr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Статья 57. Порядок принятия, внесения изменений и дополнений в Устав </w:t>
      </w:r>
      <w:r>
        <w:rPr>
          <w:rFonts w:ascii="Times New Roman" w:hAnsi="Times New Roman"/>
          <w:i w:val="0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</w:r>
    </w:p>
    <w:p>
      <w:pPr>
        <w:pStyle w:val="757"/>
        <w:ind w:left="0" w:firstLine="741"/>
        <w:tabs>
          <w:tab w:val="left" w:pos="993" w:leader="none"/>
        </w:tabs>
      </w:pPr>
      <w:r/>
      <w:r/>
    </w:p>
    <w:p>
      <w:pPr>
        <w:pStyle w:val="757"/>
        <w:ind w:left="0" w:firstLine="741"/>
        <w:tabs>
          <w:tab w:val="left" w:pos="993" w:leader="none"/>
        </w:tabs>
      </w:pPr>
      <w:r>
        <w:t xml:space="preserve">1. Устав, решение Совета депутатов </w:t>
      </w:r>
      <w:r>
        <w:t xml:space="preserve">МО «Фалилеевское сельское поселение»</w:t>
      </w:r>
      <w:r>
        <w:t xml:space="preserve"> о внесении изменений и дополнений в Устав принимаются большинством в две трети голосов от установленной численност</w:t>
      </w:r>
      <w:r>
        <w:t xml:space="preserve">и депутатов, подлежат государственной регистрации, в порядке, установленном федеральным законом,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  <w:r/>
    </w:p>
    <w:p>
      <w:pPr>
        <w:pStyle w:val="757"/>
        <w:ind w:left="0" w:firstLine="567"/>
        <w:tabs>
          <w:tab w:val="left" w:pos="993" w:leader="none"/>
        </w:tabs>
      </w:pPr>
      <w:r>
        <w:t xml:space="preserve">2. Глава </w:t>
      </w:r>
      <w:r>
        <w:t xml:space="preserve">МО «Фалилеевское сельское поселение»</w:t>
      </w:r>
      <w:r>
        <w:t xml:space="preserve"> обязан опубликовать (обнародовать) зарегистрированные Устав </w:t>
      </w:r>
      <w:r>
        <w:t xml:space="preserve">МО «Фалилеевское сельское поселение»</w:t>
      </w:r>
      <w:r>
        <w:t xml:space="preserve">, решение Совета депутатов </w:t>
      </w:r>
      <w:r>
        <w:t xml:space="preserve">МО «Фалилеевское сельское поселение»</w:t>
      </w:r>
      <w:r>
        <w:t xml:space="preserve"> о внесении изменений и дополнений в Устав в течение семи дней со дня поступления уведомления о включении сведений об Уставе поселения, решения Совета депутатов </w:t>
      </w:r>
      <w:r>
        <w:t xml:space="preserve">МО «Фалилеевское сельское поселение»</w:t>
      </w:r>
      <w:r>
        <w:t xml:space="preserve"> о внесении изменений и дополнений в Устав в государственный реестр уставов муниципальных образований Ленинградской области, </w:t>
      </w:r>
      <w:r>
        <w:t xml:space="preserve">предусмотренного </w:t>
      </w:r>
      <w:hyperlink r:id="rId51" w:tooltip="consultantplus://offline/ref=5C570A2CFDA8D84A54468CD31B39DB6B95B2BECA055DCD6C5DAA1F6A14EF43745CADDE87AE475CDCA83A24679967DEDB7CEB4DFCP5r2K" w:history="1">
        <w:r>
          <w:rPr>
            <w:rStyle w:val="700"/>
          </w:rPr>
          <w:t xml:space="preserve">частью 6 статьи 4</w:t>
        </w:r>
      </w:hyperlink>
      <w:r>
        <w:t xml:space="preserve"> </w:t>
      </w:r>
      <w:r>
        <w:t xml:space="preserve">Федерального </w:t>
      </w:r>
      <w:r>
        <w:t xml:space="preserve">закона от 21 июля 2005 года №97-ФЗ «О государственной регистрации уставов муниципальных образований». </w:t>
      </w:r>
      <w:r/>
    </w:p>
    <w:p>
      <w:pPr>
        <w:pStyle w:val="757"/>
        <w:ind w:left="0" w:firstLine="567"/>
        <w:tabs>
          <w:tab w:val="left" w:pos="993" w:leader="none"/>
        </w:tabs>
        <w:rPr>
          <w:rFonts w:cs="Times New Roman"/>
          <w:b/>
          <w:bCs/>
        </w:rPr>
      </w:pPr>
      <w:r>
        <w:t xml:space="preserve">2. В случае выявления несоответствия настоящего Устава </w:t>
      </w:r>
      <w:r>
        <w:rPr>
          <w:bCs/>
        </w:rPr>
        <w:t xml:space="preserve">закону или иному нормативному правовому акту, имеющему большую юридическую силу, </w:t>
      </w:r>
      <w:r>
        <w:t xml:space="preserve">следует руководствоваться </w:t>
      </w:r>
      <w:r>
        <w:rPr>
          <w:bCs/>
        </w:rPr>
        <w:t xml:space="preserve">законом или иным нормативным правовым актом, имеющим большую юридическую силу, до внесения соответствующих изменений и дополнений в настоящий Устав</w:t>
      </w:r>
      <w:r>
        <w:t xml:space="preserve">.</w:t>
      </w:r>
      <w:r>
        <w:rPr>
          <w:rFonts w:cs="Times New Roman"/>
          <w:b/>
          <w:bCs/>
        </w:rPr>
      </w:r>
    </w:p>
    <w:p>
      <w:pPr>
        <w:ind w:firstLine="709"/>
        <w:jc w:val="both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9. ЗАКЛЮЧИТЕЛЬНЫЕ ПОЛОЖЕНИЯ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58. Вступление в силу настоящего Устава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2"/>
          <w:numId w:val="9"/>
        </w:numPr>
        <w:ind w:left="0" w:firstLine="709"/>
        <w:jc w:val="both"/>
        <w:spacing w:line="100" w:lineRule="atLeast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Настоящий Устав вступает в силу на следующий день после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его государственной регистрации.</w:t>
      </w:r>
      <w:r>
        <w:rPr>
          <w:sz w:val="24"/>
          <w:szCs w:val="24"/>
        </w:rPr>
      </w:r>
    </w:p>
    <w:p>
      <w:pPr>
        <w:numPr>
          <w:ilvl w:val="2"/>
          <w:numId w:val="9"/>
        </w:numPr>
        <w:ind w:left="0" w:firstLine="709"/>
        <w:jc w:val="both"/>
        <w:spacing w:line="100" w:lineRule="atLeast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 дня вступления в силу настоящего Устава, Устав муниципального образования «Фалилеевское сельское поселение» муниципального образ</w:t>
      </w:r>
      <w:r>
        <w:rPr>
          <w:sz w:val="24"/>
          <w:szCs w:val="24"/>
        </w:rPr>
        <w:t xml:space="preserve">ования «Кингисеппский муниципальный район» Ленинградской области, зарегистрированный Управлением Министерства юстиции Российской Федерации по Ленинградской области 21 декабря 2017 года, государственный регистрационный № RU 475073092017001  утрачивает силу.</w:t>
      </w:r>
      <w:r>
        <w:rPr>
          <w:sz w:val="24"/>
          <w:szCs w:val="24"/>
        </w:rPr>
      </w:r>
    </w:p>
    <w:p>
      <w:r/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4"/>
        <w:ind w:firstLine="0"/>
        <w:jc w:val="right"/>
        <w:tabs>
          <w:tab w:val="center" w:pos="4962" w:leader="none"/>
          <w:tab w:val="left" w:pos="6379" w:leader="none"/>
          <w:tab w:val="left" w:pos="6663" w:leader="none"/>
          <w:tab w:val="left" w:pos="765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34"/>
        <w:ind w:firstLine="0"/>
        <w:jc w:val="right"/>
        <w:tabs>
          <w:tab w:val="center" w:pos="4962" w:leader="none"/>
          <w:tab w:val="left" w:pos="6379" w:leader="none"/>
          <w:tab w:val="left" w:pos="6663" w:leader="none"/>
          <w:tab w:val="left" w:pos="765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6480"/>
        <w:jc w:val="center"/>
        <w:rPr>
          <w:color w:val="26282f"/>
          <w:sz w:val="16"/>
          <w:szCs w:val="16"/>
        </w:rPr>
      </w:pPr>
      <w:r>
        <w:rPr>
          <w:color w:val="26282f"/>
          <w:sz w:val="16"/>
          <w:szCs w:val="16"/>
        </w:rPr>
        <w:t xml:space="preserve">Приложение №2                                                                         к решению совета депутатов МО «Фалилеевское сельское поселение» МО «Кингисеппский муниципальный район»  Ленинградской области                                        от </w:t>
      </w:r>
      <w:r>
        <w:rPr>
          <w:color w:val="26282f"/>
          <w:sz w:val="16"/>
          <w:szCs w:val="16"/>
        </w:rPr>
        <w:t xml:space="preserve">05.09.2023</w:t>
      </w:r>
      <w:r>
        <w:rPr>
          <w:color w:val="26282f"/>
          <w:sz w:val="16"/>
          <w:szCs w:val="16"/>
        </w:rPr>
        <w:t xml:space="preserve"> г. </w:t>
      </w:r>
      <w:r>
        <w:rPr>
          <w:color w:val="26282f"/>
          <w:sz w:val="16"/>
          <w:szCs w:val="16"/>
        </w:rPr>
        <w:t xml:space="preserve"> </w:t>
      </w:r>
      <w:r>
        <w:rPr>
          <w:color w:val="26282f"/>
          <w:sz w:val="16"/>
          <w:szCs w:val="16"/>
        </w:rPr>
        <w:t xml:space="preserve">№ 214</w:t>
      </w:r>
      <w:r>
        <w:rPr>
          <w:color w:val="26282f"/>
          <w:sz w:val="16"/>
          <w:szCs w:val="16"/>
        </w:rPr>
      </w:r>
    </w:p>
    <w:p>
      <w:pPr>
        <w:ind w:left="6480"/>
        <w:jc w:val="center"/>
        <w:rPr>
          <w:color w:val="26282f"/>
          <w:sz w:val="16"/>
          <w:szCs w:val="16"/>
        </w:rPr>
      </w:pPr>
      <w:r>
        <w:rPr>
          <w:color w:val="26282f"/>
          <w:sz w:val="16"/>
          <w:szCs w:val="16"/>
        </w:rPr>
      </w:r>
      <w:r>
        <w:rPr>
          <w:color w:val="26282f"/>
          <w:sz w:val="16"/>
          <w:szCs w:val="16"/>
        </w:rPr>
      </w:r>
    </w:p>
    <w:p>
      <w:pPr>
        <w:jc w:val="center"/>
        <w:rPr>
          <w:b/>
          <w:color w:val="26282f"/>
          <w:sz w:val="28"/>
          <w:szCs w:val="28"/>
        </w:rPr>
      </w:pPr>
      <w:r>
        <w:rPr>
          <w:b/>
          <w:color w:val="26282f"/>
          <w:sz w:val="28"/>
          <w:szCs w:val="28"/>
        </w:rPr>
        <w:t xml:space="preserve">Порядок</w:t>
      </w:r>
      <w:r>
        <w:rPr>
          <w:b/>
          <w:color w:val="26282f"/>
          <w:sz w:val="28"/>
          <w:szCs w:val="28"/>
        </w:rPr>
      </w:r>
    </w:p>
    <w:p>
      <w:pPr>
        <w:jc w:val="center"/>
        <w:rPr>
          <w:b/>
          <w:color w:val="26282f"/>
          <w:sz w:val="28"/>
          <w:szCs w:val="28"/>
        </w:rPr>
      </w:pPr>
      <w:r>
        <w:rPr>
          <w:b/>
          <w:color w:val="26282f"/>
          <w:sz w:val="28"/>
          <w:szCs w:val="28"/>
        </w:rPr>
        <w:t xml:space="preserve">учета предложений по проекту </w:t>
      </w:r>
      <w:r>
        <w:rPr>
          <w:b/>
          <w:color w:val="26282f"/>
          <w:sz w:val="28"/>
          <w:szCs w:val="28"/>
        </w:rPr>
        <w:t xml:space="preserve">решения с</w:t>
      </w:r>
      <w:r>
        <w:rPr>
          <w:b/>
          <w:color w:val="26282f"/>
          <w:sz w:val="28"/>
          <w:szCs w:val="28"/>
        </w:rPr>
        <w:t xml:space="preserve">овета депутатов МО «</w:t>
      </w:r>
      <w:r>
        <w:rPr>
          <w:b/>
          <w:color w:val="26282f"/>
          <w:sz w:val="28"/>
          <w:szCs w:val="28"/>
        </w:rPr>
        <w:t xml:space="preserve">Фалилеевское</w:t>
      </w:r>
      <w:r>
        <w:rPr>
          <w:b/>
          <w:color w:val="26282f"/>
          <w:sz w:val="28"/>
          <w:szCs w:val="28"/>
        </w:rPr>
        <w:t xml:space="preserve"> сельское поселение» «О</w:t>
      </w:r>
      <w:r>
        <w:rPr>
          <w:b/>
          <w:color w:val="26282f"/>
          <w:sz w:val="28"/>
          <w:szCs w:val="28"/>
        </w:rPr>
        <w:t xml:space="preserve">б утверждении </w:t>
      </w:r>
      <w:r>
        <w:rPr>
          <w:b/>
          <w:color w:val="26282f"/>
          <w:sz w:val="28"/>
          <w:szCs w:val="28"/>
        </w:rPr>
        <w:t xml:space="preserve">Устав</w:t>
      </w:r>
      <w:r>
        <w:rPr>
          <w:b/>
          <w:color w:val="26282f"/>
          <w:sz w:val="28"/>
          <w:szCs w:val="28"/>
        </w:rPr>
        <w:t xml:space="preserve">а</w:t>
      </w:r>
      <w:r>
        <w:rPr>
          <w:b/>
          <w:color w:val="26282f"/>
          <w:sz w:val="28"/>
          <w:szCs w:val="28"/>
        </w:rPr>
        <w:t xml:space="preserve"> муниципального образования «</w:t>
      </w:r>
      <w:r>
        <w:rPr>
          <w:b/>
          <w:color w:val="26282f"/>
          <w:sz w:val="28"/>
          <w:szCs w:val="28"/>
        </w:rPr>
        <w:t xml:space="preserve">Фалилеевское</w:t>
      </w:r>
      <w:r>
        <w:rPr>
          <w:b/>
          <w:color w:val="26282f"/>
          <w:sz w:val="28"/>
          <w:szCs w:val="28"/>
        </w:rPr>
        <w:t xml:space="preserve"> сельское поселение» </w:t>
      </w:r>
      <w:r>
        <w:rPr>
          <w:b/>
          <w:color w:val="26282f"/>
          <w:sz w:val="28"/>
          <w:szCs w:val="28"/>
        </w:rPr>
        <w:t xml:space="preserve">муниципального образования «Кингисеппский муниципальный район»</w:t>
      </w:r>
      <w:r>
        <w:rPr>
          <w:b/>
          <w:color w:val="26282f"/>
          <w:sz w:val="28"/>
          <w:szCs w:val="28"/>
        </w:rPr>
        <w:t xml:space="preserve"> Ленинградской области»</w:t>
      </w:r>
      <w:r>
        <w:rPr>
          <w:b/>
          <w:color w:val="26282f"/>
          <w:sz w:val="28"/>
          <w:szCs w:val="28"/>
        </w:rPr>
        <w:t xml:space="preserve"> и поряд</w:t>
      </w:r>
      <w:r>
        <w:rPr>
          <w:b/>
          <w:color w:val="26282f"/>
          <w:sz w:val="28"/>
          <w:szCs w:val="28"/>
        </w:rPr>
        <w:t xml:space="preserve">о</w:t>
      </w:r>
      <w:r>
        <w:rPr>
          <w:b/>
          <w:color w:val="26282f"/>
          <w:sz w:val="28"/>
          <w:szCs w:val="28"/>
        </w:rPr>
        <w:t xml:space="preserve">к участия граждан в его обсуждении</w:t>
      </w:r>
      <w:r>
        <w:rPr>
          <w:b/>
          <w:color w:val="26282f"/>
          <w:sz w:val="28"/>
          <w:szCs w:val="28"/>
        </w:rPr>
      </w:r>
    </w:p>
    <w:p>
      <w:pPr>
        <w:jc w:val="center"/>
        <w:rPr>
          <w:b/>
          <w:color w:val="26282f"/>
          <w:sz w:val="28"/>
          <w:szCs w:val="28"/>
        </w:rPr>
      </w:pPr>
      <w:r>
        <w:rPr>
          <w:b/>
          <w:color w:val="26282f"/>
          <w:sz w:val="28"/>
          <w:szCs w:val="28"/>
        </w:rPr>
      </w:r>
      <w:r>
        <w:rPr>
          <w:b/>
          <w:color w:val="26282f"/>
          <w:sz w:val="28"/>
          <w:szCs w:val="28"/>
        </w:rPr>
      </w:r>
    </w:p>
    <w:p>
      <w:pPr>
        <w:jc w:val="both"/>
        <w:rPr>
          <w:color w:val="26282f"/>
          <w:sz w:val="24"/>
          <w:szCs w:val="24"/>
        </w:rPr>
      </w:pPr>
      <w:r>
        <w:rPr>
          <w:color w:val="26282f"/>
          <w:sz w:val="28"/>
          <w:szCs w:val="28"/>
        </w:rPr>
        <w:tab/>
      </w:r>
      <w:r>
        <w:rPr>
          <w:color w:val="26282f"/>
          <w:sz w:val="24"/>
          <w:szCs w:val="24"/>
        </w:rPr>
        <w:t xml:space="preserve">Письменные предложения по проекту решения совета депутатов МО «</w:t>
      </w:r>
      <w:r>
        <w:rPr>
          <w:color w:val="26282f"/>
          <w:sz w:val="24"/>
          <w:szCs w:val="24"/>
        </w:rPr>
        <w:t xml:space="preserve">Фалилеевское сельское поселение» «Об утверждении</w:t>
      </w:r>
      <w:r>
        <w:rPr>
          <w:color w:val="26282f"/>
          <w:sz w:val="24"/>
          <w:szCs w:val="24"/>
        </w:rPr>
        <w:t xml:space="preserve"> Устав</w:t>
      </w:r>
      <w:r>
        <w:rPr>
          <w:color w:val="26282f"/>
          <w:sz w:val="24"/>
          <w:szCs w:val="24"/>
        </w:rPr>
        <w:t xml:space="preserve">а</w:t>
      </w:r>
      <w:r>
        <w:rPr>
          <w:color w:val="26282f"/>
          <w:sz w:val="24"/>
          <w:szCs w:val="24"/>
        </w:rPr>
        <w:t xml:space="preserve"> муниципального образования «</w:t>
      </w:r>
      <w:r>
        <w:rPr>
          <w:color w:val="26282f"/>
          <w:sz w:val="24"/>
          <w:szCs w:val="24"/>
        </w:rPr>
        <w:t xml:space="preserve">Фалилеевское</w:t>
      </w:r>
      <w:r>
        <w:rPr>
          <w:color w:val="26282f"/>
          <w:sz w:val="24"/>
          <w:szCs w:val="24"/>
        </w:rPr>
        <w:t xml:space="preserve"> сельское поселение» </w:t>
      </w:r>
      <w:r>
        <w:rPr>
          <w:color w:val="26282f"/>
          <w:sz w:val="24"/>
          <w:szCs w:val="24"/>
        </w:rPr>
        <w:t xml:space="preserve">муниципального образования «Кингисеппский муниципальный район»</w:t>
      </w:r>
      <w:r>
        <w:rPr>
          <w:color w:val="26282f"/>
          <w:sz w:val="24"/>
          <w:szCs w:val="24"/>
        </w:rPr>
        <w:t xml:space="preserve"> Ленинградской области» (далее – проект решения) принимаются администрацией </w:t>
      </w:r>
      <w:r>
        <w:rPr>
          <w:color w:val="26282f"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color w:val="26282f"/>
          <w:sz w:val="24"/>
          <w:szCs w:val="24"/>
        </w:rPr>
        <w:t xml:space="preserve"> </w:t>
      </w:r>
      <w:r>
        <w:rPr>
          <w:sz w:val="24"/>
          <w:szCs w:val="24"/>
        </w:rPr>
        <w:t xml:space="preserve">с 8</w:t>
      </w:r>
      <w:r>
        <w:rPr>
          <w:sz w:val="24"/>
          <w:szCs w:val="24"/>
        </w:rPr>
        <w:t xml:space="preserve"> час 00 мин</w:t>
      </w:r>
      <w:r>
        <w:rPr>
          <w:sz w:val="24"/>
          <w:szCs w:val="24"/>
        </w:rPr>
        <w:t xml:space="preserve"> до 16 час 00 мин (в пятницу с 8</w:t>
      </w:r>
      <w:r>
        <w:rPr>
          <w:sz w:val="24"/>
          <w:szCs w:val="24"/>
        </w:rPr>
        <w:t xml:space="preserve"> час 00 мин до 15 час 00 мин) по адресу: 18846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, Ленинградская область, Кингисеппский район, дер. </w:t>
      </w:r>
      <w:r>
        <w:rPr>
          <w:sz w:val="24"/>
          <w:szCs w:val="24"/>
        </w:rPr>
        <w:t xml:space="preserve">Фалилеево</w:t>
      </w:r>
      <w:r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34</w:t>
      </w:r>
      <w:r>
        <w:rPr>
          <w:sz w:val="24"/>
          <w:szCs w:val="24"/>
        </w:rPr>
        <w:t xml:space="preserve">,</w:t>
      </w:r>
      <w:r>
        <w:rPr>
          <w:color w:val="ff0000"/>
          <w:sz w:val="24"/>
          <w:szCs w:val="24"/>
        </w:rPr>
        <w:t xml:space="preserve"> </w:t>
      </w:r>
      <w:r>
        <w:rPr>
          <w:color w:val="26282f"/>
          <w:sz w:val="24"/>
          <w:szCs w:val="24"/>
        </w:rPr>
        <w:t xml:space="preserve">в течение 10 дней после его опубликования.</w:t>
      </w:r>
      <w:r>
        <w:rPr>
          <w:color w:val="26282f"/>
          <w:sz w:val="24"/>
          <w:szCs w:val="24"/>
        </w:rPr>
      </w:r>
    </w:p>
    <w:p>
      <w:pPr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ab/>
        <w:t xml:space="preserve">Письменные предложения по проекту решения вправе вносить граждане, обладающие активным избирательным правом, проживающие на территории </w:t>
      </w:r>
      <w:r>
        <w:rPr>
          <w:color w:val="26282f"/>
          <w:sz w:val="24"/>
          <w:szCs w:val="24"/>
        </w:rPr>
        <w:t xml:space="preserve">Фалилеевского</w:t>
      </w:r>
      <w:r>
        <w:rPr>
          <w:color w:val="26282f"/>
          <w:sz w:val="24"/>
          <w:szCs w:val="24"/>
        </w:rPr>
        <w:t xml:space="preserve"> сельского поселения.</w:t>
      </w:r>
      <w:r>
        <w:rPr>
          <w:color w:val="26282f"/>
          <w:sz w:val="24"/>
          <w:szCs w:val="24"/>
        </w:rPr>
      </w:r>
    </w:p>
    <w:p>
      <w:pPr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ab/>
        <w:t xml:space="preserve">Предложения по проекту решения вносятся в форме конкретно сформулированных положений (норм) с соблюдением требований законодательной техники либо в форме обращений (писем) с изложением сути вносимого предложения.</w:t>
      </w:r>
      <w:r>
        <w:rPr>
          <w:color w:val="26282f"/>
          <w:sz w:val="24"/>
          <w:szCs w:val="24"/>
        </w:rPr>
      </w:r>
    </w:p>
    <w:p>
      <w:pPr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ab/>
        <w:t xml:space="preserve">Устные предложения по проекту решения, внесенные при их обсуждении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 </w:t>
      </w:r>
      <w:r>
        <w:rPr>
          <w:color w:val="26282f"/>
          <w:sz w:val="24"/>
          <w:szCs w:val="24"/>
        </w:rPr>
        <w:t xml:space="preserve">Фалилеевского</w:t>
      </w:r>
      <w:r>
        <w:rPr>
          <w:color w:val="26282f"/>
          <w:sz w:val="24"/>
          <w:szCs w:val="24"/>
        </w:rPr>
        <w:t xml:space="preserve"> сельского поселения.</w:t>
      </w:r>
      <w:r>
        <w:rPr>
          <w:color w:val="26282f"/>
          <w:sz w:val="24"/>
          <w:szCs w:val="24"/>
        </w:rPr>
      </w:r>
    </w:p>
    <w:p>
      <w:pPr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ab/>
        <w:t xml:space="preserve">Учет поступивших предложений, их обобщение, юридическую экспертизу     и подготовку заключения осуществляет администрация </w:t>
      </w:r>
      <w:r>
        <w:rPr>
          <w:color w:val="26282f"/>
          <w:sz w:val="24"/>
          <w:szCs w:val="24"/>
        </w:rPr>
        <w:t xml:space="preserve">Фалилеевского</w:t>
      </w:r>
      <w:r>
        <w:rPr>
          <w:color w:val="26282f"/>
          <w:sz w:val="24"/>
          <w:szCs w:val="24"/>
        </w:rPr>
        <w:t xml:space="preserve"> сельского поселения. Для этих целей могут привлекаться соответствующие специалисты.</w:t>
      </w:r>
      <w:r>
        <w:rPr>
          <w:color w:val="26282f"/>
          <w:sz w:val="24"/>
          <w:szCs w:val="24"/>
        </w:rPr>
      </w:r>
    </w:p>
    <w:p>
      <w:pPr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ab/>
        <w:t xml:space="preserve">Реестр поступивших предложений по проекту решения, систематизированный (сгруппированный) по разделам, статьям, пунктам и подпунктам Устава муниципального образования «</w:t>
      </w:r>
      <w:r>
        <w:rPr>
          <w:color w:val="26282f"/>
          <w:sz w:val="24"/>
          <w:szCs w:val="24"/>
        </w:rPr>
        <w:t xml:space="preserve">Фалилеевское</w:t>
      </w:r>
      <w:r>
        <w:rPr>
          <w:color w:val="26282f"/>
          <w:sz w:val="24"/>
          <w:szCs w:val="24"/>
        </w:rPr>
        <w:t xml:space="preserve"> сельское поселение» </w:t>
      </w:r>
      <w:r>
        <w:rPr>
          <w:color w:val="26282f"/>
          <w:sz w:val="24"/>
          <w:szCs w:val="24"/>
        </w:rPr>
        <w:t xml:space="preserve">муниципального образования «Кингисеппский муниципальный район»</w:t>
      </w:r>
      <w:r>
        <w:rPr>
          <w:color w:val="26282f"/>
          <w:sz w:val="24"/>
          <w:szCs w:val="24"/>
        </w:rPr>
        <w:t xml:space="preserve"> Ленинградской области, представляется в совет депутатов поселения не позднее, чем за пять дней до дня рассмотрения вопроса о принятии решения совета депутатов МО «</w:t>
      </w:r>
      <w:r>
        <w:rPr>
          <w:color w:val="26282f"/>
          <w:sz w:val="24"/>
          <w:szCs w:val="24"/>
        </w:rPr>
        <w:t xml:space="preserve">Фалилеевское сельское поселение» «Об утверждении </w:t>
      </w:r>
      <w:r>
        <w:rPr>
          <w:color w:val="26282f"/>
          <w:sz w:val="24"/>
          <w:szCs w:val="24"/>
        </w:rPr>
        <w:t xml:space="preserve">Устав</w:t>
      </w:r>
      <w:r>
        <w:rPr>
          <w:color w:val="26282f"/>
          <w:sz w:val="24"/>
          <w:szCs w:val="24"/>
        </w:rPr>
        <w:t xml:space="preserve">а</w:t>
      </w:r>
      <w:r>
        <w:rPr>
          <w:color w:val="26282f"/>
          <w:sz w:val="24"/>
          <w:szCs w:val="24"/>
        </w:rPr>
        <w:t xml:space="preserve"> муниципального образования «</w:t>
      </w:r>
      <w:r>
        <w:rPr>
          <w:color w:val="26282f"/>
          <w:sz w:val="24"/>
          <w:szCs w:val="24"/>
        </w:rPr>
        <w:t xml:space="preserve">Фалилеевское</w:t>
      </w:r>
      <w:r>
        <w:rPr>
          <w:color w:val="26282f"/>
          <w:sz w:val="24"/>
          <w:szCs w:val="24"/>
        </w:rPr>
        <w:t xml:space="preserve"> сельское поселение» </w:t>
      </w:r>
      <w:r>
        <w:rPr>
          <w:color w:val="26282f"/>
          <w:sz w:val="24"/>
          <w:szCs w:val="24"/>
        </w:rPr>
        <w:t xml:space="preserve">муниципального образования «Кингисеппский муниципальный район»</w:t>
      </w:r>
      <w:r>
        <w:rPr>
          <w:color w:val="26282f"/>
          <w:sz w:val="24"/>
          <w:szCs w:val="24"/>
        </w:rPr>
        <w:t xml:space="preserve"> Ленинградской области».</w:t>
      </w:r>
      <w:r>
        <w:rPr>
          <w:color w:val="26282f"/>
          <w:sz w:val="24"/>
          <w:szCs w:val="24"/>
        </w:rPr>
      </w:r>
    </w:p>
    <w:p>
      <w:pPr>
        <w:jc w:val="both"/>
        <w:rPr>
          <w:rStyle w:val="780"/>
          <w:b w:val="0"/>
          <w:sz w:val="24"/>
          <w:szCs w:val="24"/>
        </w:rPr>
      </w:pPr>
      <w:r>
        <w:rPr>
          <w:color w:val="26282f"/>
          <w:sz w:val="24"/>
          <w:szCs w:val="24"/>
        </w:rPr>
        <w:tab/>
        <w:t xml:space="preserve">Рассмотрение поступивших предложений и принятие решений о внесении изменений и дополнений (поправок) в проект решения, либо отклонении внесенных поправок осуществляются советом депутатов.</w:t>
      </w:r>
      <w:r>
        <w:rPr>
          <w:rStyle w:val="780"/>
          <w:b w:val="0"/>
          <w:sz w:val="24"/>
          <w:szCs w:val="24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continuous"/>
      <w:pgSz w:w="11909" w:h="16834" w:orient="portrait"/>
      <w:pgMar w:top="1134" w:right="850" w:bottom="1134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Consolas">
    <w:panose1 w:val="020B0606030504020204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Cs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6" w:hanging="840"/>
        <w:tabs>
          <w:tab w:val="num" w:pos="0" w:leader="none"/>
        </w:tabs>
      </w:pPr>
      <w:rPr>
        <w:rFonts w:cs="Times New Roman"/>
        <w:b w:val="0"/>
        <w:bCs/>
        <w:iCs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226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946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66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86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106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826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546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abstractNum w:abstractNumId="5">
    <w:multiLevelType w:val="hybridMultilevel"/>
    <w:styleLink w:val="787"/>
    <w:lvl w:ilvl="0">
      <w:start w:val="1"/>
      <w:numFmt w:val="decimal"/>
      <w:pStyle w:val="787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1.%2.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1.%2.%3.%4.%5.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1.%2.%3.%4.%5.%6.%7.%8.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59" w:hanging="492"/>
      </w:pPr>
      <w:rPr>
        <w:rFonts w:hint="default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styleLink w:val="788"/>
    <w:lvl w:ilvl="0">
      <w:start w:val="1"/>
      <w:numFmt w:val="decimal"/>
      <w:pStyle w:val="788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4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4"/>
    <w:link w:val="708"/>
    <w:uiPriority w:val="10"/>
    <w:rPr>
      <w:sz w:val="48"/>
      <w:szCs w:val="48"/>
    </w:rPr>
  </w:style>
  <w:style w:type="character" w:styleId="37">
    <w:name w:val="Subtitle Char"/>
    <w:basedOn w:val="684"/>
    <w:link w:val="710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1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3"/>
    <w:uiPriority w:val="99"/>
    <w:rPr>
      <w:sz w:val="18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widowControl w:val="off"/>
    </w:pPr>
  </w:style>
  <w:style w:type="paragraph" w:styleId="680">
    <w:name w:val="Heading 1"/>
    <w:basedOn w:val="679"/>
    <w:next w:val="679"/>
    <w:link w:val="712"/>
    <w:uiPriority w:val="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</w:rPr>
  </w:style>
  <w:style w:type="paragraph" w:styleId="681">
    <w:name w:val="Heading 2"/>
    <w:basedOn w:val="679"/>
    <w:next w:val="679"/>
    <w:link w:val="705"/>
    <w:qFormat/>
    <w:pPr>
      <w:keepNext/>
      <w:spacing w:before="240" w:after="60"/>
      <w:widowControl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82">
    <w:name w:val="Heading 3"/>
    <w:basedOn w:val="679"/>
    <w:next w:val="679"/>
    <w:link w:val="706"/>
    <w:semiHidden/>
    <w:unhideWhenUsed/>
    <w:qFormat/>
    <w:pPr>
      <w:keepNext/>
      <w:spacing w:before="240" w:after="60"/>
      <w:widowControl/>
      <w:outlineLvl w:val="2"/>
    </w:pPr>
    <w:rPr>
      <w:rFonts w:ascii="Cambria" w:hAnsi="Cambria"/>
      <w:b/>
      <w:bCs/>
      <w:sz w:val="26"/>
      <w:szCs w:val="26"/>
    </w:rPr>
  </w:style>
  <w:style w:type="paragraph" w:styleId="683">
    <w:name w:val="Heading 4"/>
    <w:basedOn w:val="679"/>
    <w:next w:val="679"/>
    <w:link w:val="707"/>
    <w:qFormat/>
    <w:pPr>
      <w:keepNext/>
      <w:spacing w:before="240" w:after="60"/>
      <w:widowControl/>
      <w:outlineLvl w:val="3"/>
    </w:pPr>
    <w:rPr>
      <w:b/>
      <w:bCs/>
      <w:sz w:val="28"/>
      <w:szCs w:val="28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 w:customStyle="1">
    <w:name w:val="Знак Знак Знак1 Знак"/>
    <w:basedOn w:val="679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paragraph" w:styleId="688" w:customStyle="1">
    <w:name w:val="Знак Знак Знак1 Знак"/>
    <w:basedOn w:val="679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table" w:styleId="689">
    <w:name w:val="Table Grid"/>
    <w:basedOn w:val="685"/>
    <w:uiPriority w:val="59"/>
    <w:pPr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0">
    <w:name w:val="Body Text"/>
    <w:basedOn w:val="679"/>
    <w:link w:val="715"/>
    <w:pPr>
      <w:jc w:val="both"/>
      <w:widowControl/>
    </w:pPr>
    <w:rPr>
      <w:sz w:val="24"/>
      <w:szCs w:val="24"/>
    </w:rPr>
  </w:style>
  <w:style w:type="paragraph" w:styleId="691">
    <w:name w:val="Header"/>
    <w:basedOn w:val="679"/>
    <w:link w:val="692"/>
    <w:uiPriority w:val="99"/>
    <w:pPr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4"/>
    <w:link w:val="691"/>
    <w:uiPriority w:val="99"/>
  </w:style>
  <w:style w:type="paragraph" w:styleId="693">
    <w:name w:val="Footer"/>
    <w:basedOn w:val="679"/>
    <w:link w:val="694"/>
    <w:uiPriority w:val="99"/>
    <w:pPr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4"/>
    <w:link w:val="693"/>
    <w:uiPriority w:val="99"/>
  </w:style>
  <w:style w:type="paragraph" w:styleId="695">
    <w:name w:val="List Paragraph"/>
    <w:basedOn w:val="679"/>
    <w:uiPriority w:val="34"/>
    <w:qFormat/>
    <w:pPr>
      <w:contextualSpacing/>
      <w:ind w:left="720"/>
      <w:spacing w:after="160" w:line="259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96">
    <w:name w:val="HTML Preformatted"/>
    <w:basedOn w:val="679"/>
    <w:link w:val="697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697" w:customStyle="1">
    <w:name w:val="Стандартный HTML Знак"/>
    <w:basedOn w:val="684"/>
    <w:link w:val="696"/>
    <w:uiPriority w:val="99"/>
    <w:rPr>
      <w:rFonts w:ascii="Courier New" w:hAnsi="Courier New" w:cs="Courier New"/>
    </w:rPr>
  </w:style>
  <w:style w:type="paragraph" w:styleId="698">
    <w:name w:val="Balloon Text"/>
    <w:basedOn w:val="679"/>
    <w:link w:val="699"/>
    <w:uiPriority w:val="99"/>
    <w:rPr>
      <w:rFonts w:ascii="Tahoma" w:hAnsi="Tahoma" w:cs="Tahoma"/>
      <w:sz w:val="16"/>
      <w:szCs w:val="16"/>
    </w:rPr>
  </w:style>
  <w:style w:type="character" w:styleId="699" w:customStyle="1">
    <w:name w:val="Текст выноски Знак"/>
    <w:basedOn w:val="684"/>
    <w:link w:val="698"/>
    <w:uiPriority w:val="99"/>
    <w:rPr>
      <w:rFonts w:ascii="Tahoma" w:hAnsi="Tahoma" w:cs="Tahoma"/>
      <w:sz w:val="16"/>
      <w:szCs w:val="16"/>
    </w:rPr>
  </w:style>
  <w:style w:type="character" w:styleId="700">
    <w:name w:val="Hyperlink"/>
    <w:basedOn w:val="684"/>
    <w:uiPriority w:val="99"/>
    <w:unhideWhenUsed/>
    <w:rPr>
      <w:color w:val="0000ff" w:themeColor="hyperlink"/>
      <w:u w:val="single"/>
    </w:rPr>
  </w:style>
  <w:style w:type="paragraph" w:styleId="701">
    <w:name w:val="Normal (Web)"/>
    <w:basedOn w:val="679"/>
    <w:uiPriority w:val="99"/>
    <w:pPr>
      <w:spacing w:before="100" w:beforeAutospacing="1" w:after="100" w:afterAutospacing="1"/>
      <w:widowControl/>
    </w:pPr>
    <w:rPr>
      <w:color w:val="000000"/>
      <w:sz w:val="24"/>
      <w:szCs w:val="24"/>
    </w:rPr>
  </w:style>
  <w:style w:type="character" w:styleId="702">
    <w:name w:val="Strong"/>
    <w:basedOn w:val="684"/>
    <w:qFormat/>
    <w:rPr>
      <w:b/>
      <w:bCs/>
    </w:rPr>
  </w:style>
  <w:style w:type="paragraph" w:styleId="703">
    <w:name w:val="Body Text 2"/>
    <w:basedOn w:val="679"/>
    <w:link w:val="704"/>
    <w:unhideWhenUsed/>
    <w:pPr>
      <w:spacing w:after="120" w:line="480" w:lineRule="auto"/>
    </w:pPr>
  </w:style>
  <w:style w:type="character" w:styleId="704" w:customStyle="1">
    <w:name w:val="Основной текст 2 Знак"/>
    <w:basedOn w:val="684"/>
    <w:link w:val="703"/>
  </w:style>
  <w:style w:type="character" w:styleId="705" w:customStyle="1">
    <w:name w:val="Заголовок 2 Знак"/>
    <w:basedOn w:val="684"/>
    <w:link w:val="681"/>
    <w:rPr>
      <w:rFonts w:ascii="Arial" w:hAnsi="Arial" w:cs="Arial"/>
      <w:b/>
      <w:bCs/>
      <w:i/>
      <w:iCs/>
      <w:sz w:val="28"/>
      <w:szCs w:val="28"/>
    </w:rPr>
  </w:style>
  <w:style w:type="character" w:styleId="706" w:customStyle="1">
    <w:name w:val="Заголовок 3 Знак"/>
    <w:basedOn w:val="684"/>
    <w:link w:val="682"/>
    <w:semiHidden/>
    <w:rPr>
      <w:rFonts w:ascii="Cambria" w:hAnsi="Cambria"/>
      <w:b/>
      <w:bCs/>
      <w:sz w:val="26"/>
      <w:szCs w:val="26"/>
    </w:rPr>
  </w:style>
  <w:style w:type="character" w:styleId="707" w:customStyle="1">
    <w:name w:val="Заголовок 4 Знак"/>
    <w:basedOn w:val="684"/>
    <w:link w:val="683"/>
    <w:rPr>
      <w:b/>
      <w:bCs/>
      <w:sz w:val="28"/>
      <w:szCs w:val="28"/>
    </w:rPr>
  </w:style>
  <w:style w:type="paragraph" w:styleId="708">
    <w:name w:val="Title"/>
    <w:basedOn w:val="679"/>
    <w:link w:val="709"/>
    <w:uiPriority w:val="99"/>
    <w:qFormat/>
    <w:pPr>
      <w:jc w:val="center"/>
      <w:widowControl/>
    </w:pPr>
    <w:rPr>
      <w:b/>
      <w:bCs/>
      <w:sz w:val="40"/>
      <w:szCs w:val="24"/>
    </w:rPr>
  </w:style>
  <w:style w:type="character" w:styleId="709" w:customStyle="1">
    <w:name w:val="Название Знак"/>
    <w:basedOn w:val="684"/>
    <w:link w:val="708"/>
    <w:uiPriority w:val="99"/>
    <w:rPr>
      <w:b/>
      <w:bCs/>
      <w:sz w:val="40"/>
      <w:szCs w:val="24"/>
    </w:rPr>
  </w:style>
  <w:style w:type="paragraph" w:styleId="710">
    <w:name w:val="Subtitle"/>
    <w:basedOn w:val="679"/>
    <w:link w:val="711"/>
    <w:qFormat/>
    <w:pPr>
      <w:jc w:val="center"/>
      <w:widowControl/>
    </w:pPr>
    <w:rPr>
      <w:b/>
      <w:bCs/>
      <w:sz w:val="24"/>
      <w:szCs w:val="24"/>
    </w:rPr>
  </w:style>
  <w:style w:type="character" w:styleId="711" w:customStyle="1">
    <w:name w:val="Подзаголовок Знак"/>
    <w:basedOn w:val="684"/>
    <w:link w:val="710"/>
    <w:rPr>
      <w:b/>
      <w:bCs/>
      <w:sz w:val="24"/>
      <w:szCs w:val="24"/>
    </w:rPr>
  </w:style>
  <w:style w:type="character" w:styleId="712" w:customStyle="1">
    <w:name w:val="Заголовок 1 Знак"/>
    <w:basedOn w:val="684"/>
    <w:link w:val="680"/>
    <w:uiPriority w:val="9"/>
    <w:rPr>
      <w:rFonts w:ascii="Arial" w:hAnsi="Arial" w:cs="Arial"/>
      <w:b/>
      <w:bCs/>
      <w:color w:val="000080"/>
    </w:rPr>
  </w:style>
  <w:style w:type="paragraph" w:styleId="713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714" w:customStyle="1">
    <w:name w:val="Обычный1"/>
    <w:rPr>
      <w:rFonts w:ascii="Arial" w:hAnsi="Arial"/>
      <w:sz w:val="18"/>
    </w:rPr>
  </w:style>
  <w:style w:type="character" w:styleId="715" w:customStyle="1">
    <w:name w:val="Основной текст Знак"/>
    <w:basedOn w:val="684"/>
    <w:link w:val="690"/>
    <w:rPr>
      <w:sz w:val="24"/>
      <w:szCs w:val="24"/>
    </w:rPr>
  </w:style>
  <w:style w:type="paragraph" w:styleId="716">
    <w:name w:val="List 2"/>
    <w:basedOn w:val="679"/>
    <w:pPr>
      <w:ind w:left="566" w:hanging="283"/>
    </w:pPr>
    <w:rPr>
      <w:rFonts w:ascii="Arial" w:hAnsi="Arial" w:cs="Arial"/>
    </w:rPr>
  </w:style>
  <w:style w:type="paragraph" w:styleId="717" w:customStyle="1">
    <w:name w:val="ConsNormal"/>
    <w:link w:val="718"/>
    <w:uiPriority w:val="99"/>
    <w:pPr>
      <w:ind w:firstLine="720"/>
      <w:widowControl w:val="off"/>
    </w:pPr>
    <w:rPr>
      <w:rFonts w:ascii="Arial" w:hAnsi="Arial" w:cs="Arial"/>
    </w:rPr>
  </w:style>
  <w:style w:type="character" w:styleId="718" w:customStyle="1">
    <w:name w:val="ConsNormal Знак"/>
    <w:link w:val="717"/>
    <w:uiPriority w:val="99"/>
    <w:rPr>
      <w:rFonts w:ascii="Arial" w:hAnsi="Arial" w:cs="Arial"/>
    </w:rPr>
  </w:style>
  <w:style w:type="paragraph" w:styleId="719">
    <w:name w:val="List 3"/>
    <w:basedOn w:val="679"/>
    <w:uiPriority w:val="99"/>
    <w:pPr>
      <w:ind w:left="849" w:hanging="283"/>
      <w:widowControl/>
    </w:pPr>
    <w:rPr>
      <w:sz w:val="24"/>
      <w:szCs w:val="24"/>
    </w:rPr>
  </w:style>
  <w:style w:type="paragraph" w:styleId="720">
    <w:name w:val="Body Text Indent"/>
    <w:basedOn w:val="679"/>
    <w:link w:val="721"/>
    <w:pPr>
      <w:ind w:left="283"/>
      <w:spacing w:after="120"/>
      <w:widowControl/>
    </w:pPr>
    <w:rPr>
      <w:sz w:val="24"/>
      <w:szCs w:val="24"/>
    </w:rPr>
  </w:style>
  <w:style w:type="character" w:styleId="721" w:customStyle="1">
    <w:name w:val="Основной текст с отступом Знак"/>
    <w:basedOn w:val="684"/>
    <w:link w:val="720"/>
    <w:rPr>
      <w:sz w:val="24"/>
      <w:szCs w:val="24"/>
    </w:rPr>
  </w:style>
  <w:style w:type="character" w:styleId="722">
    <w:name w:val="page number"/>
    <w:basedOn w:val="684"/>
  </w:style>
  <w:style w:type="paragraph" w:styleId="723" w:customStyle="1">
    <w:name w:val="ConsNonformat"/>
    <w:pPr>
      <w:ind w:right="19772"/>
    </w:pPr>
    <w:rPr>
      <w:rFonts w:ascii="Courier New" w:hAnsi="Courier New" w:cs="Courier New"/>
    </w:rPr>
  </w:style>
  <w:style w:type="paragraph" w:styleId="724">
    <w:name w:val="List Continue 3"/>
    <w:basedOn w:val="679"/>
    <w:pPr>
      <w:ind w:left="849"/>
      <w:spacing w:after="120"/>
      <w:widowControl/>
    </w:pPr>
    <w:rPr>
      <w:sz w:val="24"/>
      <w:szCs w:val="24"/>
    </w:rPr>
  </w:style>
  <w:style w:type="paragraph" w:styleId="725">
    <w:name w:val="List Continue 2"/>
    <w:basedOn w:val="679"/>
    <w:pPr>
      <w:ind w:left="566"/>
      <w:spacing w:after="120"/>
      <w:widowControl/>
    </w:pPr>
    <w:rPr>
      <w:sz w:val="24"/>
      <w:szCs w:val="24"/>
    </w:rPr>
  </w:style>
  <w:style w:type="paragraph" w:styleId="726">
    <w:name w:val="List 4"/>
    <w:basedOn w:val="679"/>
    <w:pPr>
      <w:ind w:left="1132" w:hanging="283"/>
      <w:widowControl/>
    </w:pPr>
    <w:rPr>
      <w:sz w:val="24"/>
      <w:szCs w:val="24"/>
    </w:rPr>
  </w:style>
  <w:style w:type="paragraph" w:styleId="727">
    <w:name w:val="annotation text"/>
    <w:basedOn w:val="679"/>
    <w:link w:val="728"/>
    <w:uiPriority w:val="99"/>
    <w:semiHidden/>
    <w:rPr>
      <w:rFonts w:ascii="Arial" w:hAnsi="Arial" w:cs="Arial"/>
    </w:rPr>
  </w:style>
  <w:style w:type="character" w:styleId="728" w:customStyle="1">
    <w:name w:val="Текст примечания Знак"/>
    <w:basedOn w:val="684"/>
    <w:link w:val="727"/>
    <w:uiPriority w:val="99"/>
    <w:semiHidden/>
    <w:rPr>
      <w:rFonts w:ascii="Arial" w:hAnsi="Arial" w:cs="Arial"/>
    </w:rPr>
  </w:style>
  <w:style w:type="paragraph" w:styleId="729">
    <w:name w:val="List Bullet 3"/>
    <w:basedOn w:val="679"/>
    <w:pPr>
      <w:ind w:firstLine="720"/>
      <w:jc w:val="both"/>
    </w:pPr>
    <w:rPr>
      <w:sz w:val="28"/>
      <w:szCs w:val="24"/>
    </w:rPr>
  </w:style>
  <w:style w:type="paragraph" w:styleId="730" w:customStyle="1">
    <w:name w:val="Знак"/>
    <w:basedOn w:val="679"/>
    <w:pPr>
      <w:spacing w:after="160" w:line="240" w:lineRule="exact"/>
      <w:widowControl/>
    </w:pPr>
    <w:rPr>
      <w:rFonts w:ascii="Verdana" w:hAnsi="Verdana"/>
      <w:sz w:val="24"/>
      <w:szCs w:val="24"/>
      <w:lang w:val="en-US" w:eastAsia="en-US"/>
    </w:rPr>
  </w:style>
  <w:style w:type="character" w:styleId="731">
    <w:name w:val="FollowedHyperlink"/>
    <w:uiPriority w:val="99"/>
    <w:rPr>
      <w:color w:val="800080"/>
      <w:u w:val="single"/>
    </w:rPr>
  </w:style>
  <w:style w:type="character" w:styleId="732" w:customStyle="1">
    <w:name w:val="ConsNormal Знак Знак"/>
    <w:rPr>
      <w:rFonts w:ascii="Arial" w:hAnsi="Arial" w:cs="Arial"/>
      <w:sz w:val="22"/>
      <w:szCs w:val="22"/>
      <w:lang w:val="ru-RU" w:eastAsia="en-US" w:bidi="ar-SA"/>
    </w:rPr>
  </w:style>
  <w:style w:type="paragraph" w:styleId="733" w:customStyle="1">
    <w:name w:val="Style 1"/>
    <w:pPr>
      <w:spacing w:after="252" w:line="24" w:lineRule="exact"/>
      <w:widowControl w:val="off"/>
    </w:pPr>
    <w:rPr>
      <w:rFonts w:eastAsia="Calibri"/>
      <w:sz w:val="24"/>
      <w:szCs w:val="24"/>
    </w:rPr>
  </w:style>
  <w:style w:type="paragraph" w:styleId="734" w:customStyle="1">
    <w:name w:val="ConsPlusNormal"/>
    <w:pPr>
      <w:ind w:firstLine="720"/>
      <w:widowControl w:val="off"/>
    </w:pPr>
    <w:rPr>
      <w:rFonts w:ascii="Arial" w:hAnsi="Arial" w:eastAsia="Calibri" w:cs="Arial"/>
    </w:rPr>
  </w:style>
  <w:style w:type="character" w:styleId="735">
    <w:name w:val="annotation reference"/>
    <w:uiPriority w:val="99"/>
    <w:rPr>
      <w:sz w:val="16"/>
      <w:szCs w:val="16"/>
    </w:rPr>
  </w:style>
  <w:style w:type="paragraph" w:styleId="736">
    <w:name w:val="annotation subject"/>
    <w:basedOn w:val="727"/>
    <w:next w:val="727"/>
    <w:link w:val="737"/>
    <w:uiPriority w:val="99"/>
    <w:pPr>
      <w:widowControl/>
    </w:pPr>
    <w:rPr>
      <w:b/>
      <w:bCs/>
    </w:rPr>
  </w:style>
  <w:style w:type="character" w:styleId="737" w:customStyle="1">
    <w:name w:val="Тема примечания Знак"/>
    <w:basedOn w:val="728"/>
    <w:link w:val="736"/>
    <w:uiPriority w:val="99"/>
    <w:rPr>
      <w:b/>
      <w:bCs/>
    </w:rPr>
  </w:style>
  <w:style w:type="character" w:styleId="738" w:customStyle="1">
    <w:name w:val="Font Style39"/>
    <w:rPr>
      <w:rFonts w:ascii="Arial" w:hAnsi="Arial" w:cs="Arial"/>
      <w:sz w:val="18"/>
      <w:szCs w:val="18"/>
    </w:rPr>
  </w:style>
  <w:style w:type="paragraph" w:styleId="739">
    <w:name w:val="TOC Heading"/>
    <w:basedOn w:val="680"/>
    <w:next w:val="679"/>
    <w:uiPriority w:val="39"/>
    <w:unhideWhenUsed/>
    <w:qFormat/>
    <w:pPr>
      <w:jc w:val="left"/>
      <w:keepLines/>
      <w:keepNext/>
      <w:spacing w:before="240" w:after="0" w:line="259" w:lineRule="auto"/>
      <w:widowControl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740">
    <w:name w:val="toc 1"/>
    <w:basedOn w:val="679"/>
    <w:next w:val="679"/>
    <w:uiPriority w:val="39"/>
    <w:qFormat/>
    <w:pPr>
      <w:spacing w:before="360"/>
      <w:widowControl/>
    </w:pPr>
    <w:rPr>
      <w:rFonts w:ascii="Cambria" w:hAnsi="Cambria"/>
      <w:b/>
      <w:bCs/>
      <w:caps/>
      <w:sz w:val="24"/>
      <w:szCs w:val="24"/>
    </w:rPr>
  </w:style>
  <w:style w:type="paragraph" w:styleId="741">
    <w:name w:val="toc 2"/>
    <w:basedOn w:val="679"/>
    <w:next w:val="679"/>
    <w:uiPriority w:val="39"/>
    <w:qFormat/>
    <w:pPr>
      <w:ind w:right="-1"/>
      <w:spacing w:line="360" w:lineRule="exact"/>
      <w:widowControl/>
      <w:tabs>
        <w:tab w:val="right" w:pos="9639" w:leader="dot"/>
      </w:tabs>
    </w:pPr>
    <w:rPr>
      <w:bCs/>
      <w:sz w:val="28"/>
      <w:szCs w:val="28"/>
    </w:rPr>
  </w:style>
  <w:style w:type="character" w:styleId="742">
    <w:name w:val="Emphasis"/>
    <w:qFormat/>
    <w:rPr>
      <w:i/>
      <w:iCs/>
    </w:rPr>
  </w:style>
  <w:style w:type="paragraph" w:styleId="743">
    <w:name w:val="footnote text"/>
    <w:basedOn w:val="679"/>
    <w:link w:val="744"/>
    <w:uiPriority w:val="99"/>
    <w:pPr>
      <w:widowControl/>
    </w:pPr>
  </w:style>
  <w:style w:type="character" w:styleId="744" w:customStyle="1">
    <w:name w:val="Текст сноски Знак"/>
    <w:basedOn w:val="684"/>
    <w:link w:val="743"/>
    <w:uiPriority w:val="99"/>
  </w:style>
  <w:style w:type="character" w:styleId="745">
    <w:name w:val="footnote reference"/>
    <w:uiPriority w:val="99"/>
    <w:rPr>
      <w:vertAlign w:val="superscript"/>
    </w:rPr>
  </w:style>
  <w:style w:type="paragraph" w:styleId="746">
    <w:name w:val="Revision"/>
    <w:hidden/>
    <w:uiPriority w:val="99"/>
    <w:semiHidden/>
    <w:rPr>
      <w:sz w:val="24"/>
      <w:szCs w:val="24"/>
    </w:rPr>
  </w:style>
  <w:style w:type="paragraph" w:styleId="747" w:customStyle="1">
    <w:name w:val="ConsPlusCell"/>
    <w:uiPriority w:val="99"/>
    <w:rPr>
      <w:sz w:val="28"/>
      <w:szCs w:val="28"/>
    </w:rPr>
  </w:style>
  <w:style w:type="paragraph" w:styleId="748">
    <w:name w:val="Document Map"/>
    <w:basedOn w:val="679"/>
    <w:link w:val="749"/>
    <w:semiHidden/>
    <w:unhideWhenUsed/>
    <w:pPr>
      <w:widowControl/>
    </w:pPr>
    <w:rPr>
      <w:rFonts w:ascii="Tahoma" w:hAnsi="Tahoma"/>
      <w:sz w:val="16"/>
      <w:szCs w:val="16"/>
    </w:rPr>
  </w:style>
  <w:style w:type="character" w:styleId="749" w:customStyle="1">
    <w:name w:val="Схема документа Знак"/>
    <w:basedOn w:val="684"/>
    <w:link w:val="748"/>
    <w:semiHidden/>
    <w:rPr>
      <w:rFonts w:ascii="Tahoma" w:hAnsi="Tahoma"/>
      <w:sz w:val="16"/>
      <w:szCs w:val="16"/>
    </w:rPr>
  </w:style>
  <w:style w:type="paragraph" w:styleId="750">
    <w:name w:val="toc 3"/>
    <w:basedOn w:val="679"/>
    <w:next w:val="679"/>
    <w:uiPriority w:val="39"/>
    <w:unhideWhenUsed/>
    <w:qFormat/>
    <w:pPr>
      <w:ind w:left="240"/>
      <w:widowControl/>
    </w:pPr>
    <w:rPr>
      <w:rFonts w:ascii="Calibri" w:hAnsi="Calibri"/>
    </w:rPr>
  </w:style>
  <w:style w:type="paragraph" w:styleId="751">
    <w:name w:val="toc 4"/>
    <w:basedOn w:val="679"/>
    <w:next w:val="679"/>
    <w:uiPriority w:val="39"/>
    <w:unhideWhenUsed/>
    <w:pPr>
      <w:ind w:left="480"/>
      <w:widowControl/>
    </w:pPr>
    <w:rPr>
      <w:rFonts w:ascii="Calibri" w:hAnsi="Calibri"/>
    </w:rPr>
  </w:style>
  <w:style w:type="paragraph" w:styleId="752">
    <w:name w:val="toc 5"/>
    <w:basedOn w:val="679"/>
    <w:next w:val="679"/>
    <w:uiPriority w:val="39"/>
    <w:unhideWhenUsed/>
    <w:pPr>
      <w:ind w:left="720"/>
      <w:widowControl/>
    </w:pPr>
    <w:rPr>
      <w:rFonts w:ascii="Calibri" w:hAnsi="Calibri"/>
    </w:rPr>
  </w:style>
  <w:style w:type="paragraph" w:styleId="753">
    <w:name w:val="toc 6"/>
    <w:basedOn w:val="679"/>
    <w:next w:val="679"/>
    <w:uiPriority w:val="39"/>
    <w:unhideWhenUsed/>
    <w:pPr>
      <w:ind w:left="960"/>
      <w:widowControl/>
    </w:pPr>
    <w:rPr>
      <w:rFonts w:ascii="Calibri" w:hAnsi="Calibri"/>
    </w:rPr>
  </w:style>
  <w:style w:type="paragraph" w:styleId="754">
    <w:name w:val="toc 7"/>
    <w:basedOn w:val="679"/>
    <w:next w:val="679"/>
    <w:uiPriority w:val="39"/>
    <w:unhideWhenUsed/>
    <w:pPr>
      <w:ind w:left="1200"/>
      <w:widowControl/>
    </w:pPr>
    <w:rPr>
      <w:rFonts w:ascii="Calibri" w:hAnsi="Calibri"/>
    </w:rPr>
  </w:style>
  <w:style w:type="paragraph" w:styleId="755">
    <w:name w:val="toc 8"/>
    <w:basedOn w:val="679"/>
    <w:next w:val="679"/>
    <w:uiPriority w:val="39"/>
    <w:unhideWhenUsed/>
    <w:pPr>
      <w:ind w:left="1440"/>
      <w:widowControl/>
    </w:pPr>
    <w:rPr>
      <w:rFonts w:ascii="Calibri" w:hAnsi="Calibri"/>
    </w:rPr>
  </w:style>
  <w:style w:type="paragraph" w:styleId="756">
    <w:name w:val="toc 9"/>
    <w:basedOn w:val="679"/>
    <w:next w:val="679"/>
    <w:uiPriority w:val="39"/>
    <w:unhideWhenUsed/>
    <w:pPr>
      <w:ind w:left="1680"/>
      <w:widowControl/>
    </w:pPr>
    <w:rPr>
      <w:rFonts w:ascii="Calibri" w:hAnsi="Calibri"/>
    </w:rPr>
  </w:style>
  <w:style w:type="paragraph" w:styleId="757" w:customStyle="1">
    <w:name w:val="Абзац списка1"/>
    <w:basedOn w:val="679"/>
    <w:qFormat/>
    <w:pPr>
      <w:contextualSpacing/>
      <w:ind w:left="720"/>
      <w:spacing w:after="160" w:line="254" w:lineRule="auto"/>
      <w:widowControl/>
    </w:pPr>
    <w:rPr>
      <w:rFonts w:ascii="Calibri" w:hAnsi="Calibri" w:cs="Calibri"/>
      <w:sz w:val="22"/>
      <w:szCs w:val="22"/>
    </w:rPr>
  </w:style>
  <w:style w:type="paragraph" w:styleId="758">
    <w:name w:val="Body Text Indent 2"/>
    <w:basedOn w:val="679"/>
    <w:link w:val="759"/>
    <w:uiPriority w:val="99"/>
    <w:semiHidden/>
    <w:unhideWhenUsed/>
    <w:pPr>
      <w:ind w:left="283"/>
      <w:spacing w:after="120" w:line="480" w:lineRule="auto"/>
      <w:widowControl/>
    </w:pPr>
    <w:rPr>
      <w:rFonts w:ascii="Calibri" w:hAnsi="Calibri"/>
      <w:sz w:val="22"/>
      <w:szCs w:val="22"/>
    </w:rPr>
  </w:style>
  <w:style w:type="character" w:styleId="759" w:customStyle="1">
    <w:name w:val="Основной текст с отступом 2 Знак"/>
    <w:basedOn w:val="684"/>
    <w:link w:val="758"/>
    <w:uiPriority w:val="99"/>
    <w:semiHidden/>
    <w:rPr>
      <w:rFonts w:ascii="Calibri" w:hAnsi="Calibri"/>
      <w:sz w:val="22"/>
      <w:szCs w:val="22"/>
    </w:rPr>
  </w:style>
  <w:style w:type="character" w:styleId="760" w:customStyle="1">
    <w:name w:val="rvts6"/>
  </w:style>
  <w:style w:type="character" w:styleId="761" w:customStyle="1">
    <w:name w:val="Основной текст_"/>
    <w:link w:val="764"/>
    <w:rPr>
      <w:sz w:val="23"/>
      <w:szCs w:val="23"/>
      <w:shd w:val="clear" w:color="auto" w:fill="ffffff"/>
    </w:rPr>
  </w:style>
  <w:style w:type="character" w:styleId="762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763" w:customStyle="1">
    <w:name w:val="Основной текст + Курсив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paragraph" w:styleId="764" w:customStyle="1">
    <w:name w:val="Основной текст4"/>
    <w:basedOn w:val="679"/>
    <w:link w:val="761"/>
    <w:pPr>
      <w:ind w:hanging="320"/>
      <w:jc w:val="both"/>
      <w:spacing w:before="300" w:line="274" w:lineRule="exact"/>
      <w:shd w:val="clear" w:color="auto" w:fill="ffffff"/>
    </w:pPr>
    <w:rPr>
      <w:sz w:val="23"/>
      <w:szCs w:val="23"/>
    </w:rPr>
  </w:style>
  <w:style w:type="paragraph" w:styleId="765" w:customStyle="1">
    <w:name w:val="Обычный2"/>
    <w:uiPriority w:val="99"/>
    <w:pPr>
      <w:spacing w:line="276" w:lineRule="auto"/>
    </w:pPr>
    <w:rPr>
      <w:rFonts w:ascii="Arial" w:hAnsi="Arial" w:eastAsia="Arial" w:cs="Arial"/>
      <w:color w:val="000000"/>
      <w:sz w:val="22"/>
      <w:szCs w:val="22"/>
    </w:rPr>
  </w:style>
  <w:style w:type="paragraph" w:styleId="766" w:customStyle="1">
    <w:name w:val="Обычный3"/>
    <w:uiPriority w:val="9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767" w:customStyle="1">
    <w:name w:val="pboth1"/>
    <w:basedOn w:val="679"/>
    <w:pPr>
      <w:jc w:val="both"/>
      <w:spacing w:before="100" w:beforeAutospacing="1" w:after="258" w:line="473" w:lineRule="atLeast"/>
      <w:widowControl/>
    </w:pPr>
    <w:rPr>
      <w:sz w:val="24"/>
      <w:szCs w:val="24"/>
    </w:rPr>
  </w:style>
  <w:style w:type="paragraph" w:styleId="768" w:customStyle="1">
    <w:name w:val="formattext"/>
    <w:basedOn w:val="6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769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70" w:customStyle="1">
    <w:name w:val="Реквизит"/>
    <w:basedOn w:val="679"/>
    <w:next w:val="679"/>
    <w:link w:val="771"/>
    <w:qFormat/>
    <w:pPr>
      <w:jc w:val="center"/>
      <w:widowControl/>
    </w:pPr>
    <w:rPr>
      <w:rFonts w:eastAsiaTheme="minorHAnsi" w:cstheme="minorBidi"/>
      <w:sz w:val="28"/>
      <w:szCs w:val="22"/>
      <w:lang w:val="en-US" w:eastAsia="en-US"/>
    </w:rPr>
  </w:style>
  <w:style w:type="character" w:styleId="771" w:customStyle="1">
    <w:name w:val="Реквизит Знак"/>
    <w:basedOn w:val="684"/>
    <w:link w:val="770"/>
    <w:rPr>
      <w:rFonts w:eastAsiaTheme="minorHAnsi" w:cstheme="minorBidi"/>
      <w:sz w:val="28"/>
      <w:szCs w:val="22"/>
      <w:lang w:val="en-US" w:eastAsia="en-US"/>
    </w:rPr>
  </w:style>
  <w:style w:type="paragraph" w:styleId="772">
    <w:name w:val="No Spacing"/>
    <w:uiPriority w:val="1"/>
    <w:qFormat/>
    <w:rPr>
      <w:rFonts w:ascii="Calibri" w:hAnsi="Calibri" w:eastAsia="Calibri" w:cs="Calibri"/>
      <w:sz w:val="22"/>
      <w:szCs w:val="22"/>
      <w:lang w:eastAsia="en-US"/>
    </w:rPr>
  </w:style>
  <w:style w:type="paragraph" w:styleId="773" w:customStyle="1">
    <w:name w:val="Стиль"/>
    <w:pPr>
      <w:widowControl w:val="off"/>
    </w:pPr>
    <w:rPr>
      <w:sz w:val="24"/>
      <w:szCs w:val="24"/>
    </w:rPr>
  </w:style>
  <w:style w:type="paragraph" w:styleId="774" w:customStyle="1">
    <w:name w:val="Текст1"/>
    <w:basedOn w:val="679"/>
    <w:pPr>
      <w:ind w:firstLine="720"/>
      <w:jc w:val="both"/>
      <w:spacing w:line="360" w:lineRule="auto"/>
      <w:widowControl/>
    </w:pPr>
    <w:rPr>
      <w:sz w:val="28"/>
    </w:rPr>
  </w:style>
  <w:style w:type="character" w:styleId="775" w:customStyle="1">
    <w:name w:val="Heading 1 Char"/>
    <w:basedOn w:val="684"/>
    <w:uiPriority w:val="99"/>
    <w:rPr>
      <w:rFonts w:ascii="Cambria" w:hAnsi="Cambria" w:cs="Times New Roman"/>
      <w:b/>
      <w:sz w:val="32"/>
      <w:lang w:eastAsia="en-US"/>
    </w:rPr>
  </w:style>
  <w:style w:type="paragraph" w:styleId="776" w:customStyle="1">
    <w:name w:val="List Paragraph1"/>
    <w:basedOn w:val="679"/>
    <w:uiPriority w:val="99"/>
    <w:pPr>
      <w:contextualSpacing/>
      <w:ind w:left="720"/>
      <w:widowControl/>
    </w:pPr>
    <w:rPr>
      <w:sz w:val="24"/>
      <w:szCs w:val="24"/>
    </w:rPr>
  </w:style>
  <w:style w:type="character" w:styleId="777" w:customStyle="1">
    <w:name w:val="Основной текст (3)_"/>
    <w:link w:val="778"/>
    <w:uiPriority w:val="99"/>
    <w:rPr>
      <w:b/>
      <w:shd w:val="clear" w:color="auto" w:fill="ffffff"/>
    </w:rPr>
  </w:style>
  <w:style w:type="paragraph" w:styleId="778" w:customStyle="1">
    <w:name w:val="Основной текст (3)"/>
    <w:basedOn w:val="679"/>
    <w:link w:val="777"/>
    <w:uiPriority w:val="99"/>
    <w:pPr>
      <w:jc w:val="center"/>
      <w:spacing w:before="300" w:after="480" w:line="259" w:lineRule="exact"/>
      <w:shd w:val="clear" w:color="auto" w:fill="ffffff"/>
    </w:pPr>
    <w:rPr>
      <w:b/>
      <w:shd w:val="clear" w:color="auto" w:fill="ffffff"/>
    </w:rPr>
  </w:style>
  <w:style w:type="paragraph" w:styleId="779" w:customStyle="1">
    <w:name w:val="Без интервала1"/>
    <w:uiPriority w:val="99"/>
    <w:pPr>
      <w:spacing w:line="100" w:lineRule="atLeast"/>
    </w:pPr>
    <w:rPr>
      <w:rFonts w:eastAsia="Calibri"/>
      <w:color w:val="00000a"/>
      <w:sz w:val="24"/>
      <w:szCs w:val="24"/>
    </w:rPr>
  </w:style>
  <w:style w:type="character" w:styleId="780" w:customStyle="1">
    <w:name w:val="Цветовое выделение"/>
    <w:uiPriority w:val="99"/>
    <w:rPr>
      <w:b/>
      <w:color w:val="26282f"/>
    </w:rPr>
  </w:style>
  <w:style w:type="character" w:styleId="781" w:customStyle="1">
    <w:name w:val="apple-converted-space"/>
    <w:basedOn w:val="684"/>
  </w:style>
  <w:style w:type="character" w:styleId="782" w:customStyle="1">
    <w:name w:val="blk"/>
    <w:basedOn w:val="684"/>
  </w:style>
  <w:style w:type="paragraph" w:styleId="783" w:customStyle="1">
    <w:name w:val="Нормальный (таблица)"/>
    <w:basedOn w:val="679"/>
    <w:next w:val="679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784" w:customStyle="1">
    <w:name w:val="Прижатый влево"/>
    <w:basedOn w:val="679"/>
    <w:next w:val="679"/>
    <w:uiPriority w:val="99"/>
    <w:rPr>
      <w:rFonts w:ascii="Arial" w:hAnsi="Arial" w:cs="Arial"/>
      <w:sz w:val="24"/>
      <w:szCs w:val="24"/>
    </w:rPr>
  </w:style>
  <w:style w:type="paragraph" w:styleId="785">
    <w:name w:val="Plain Text"/>
    <w:basedOn w:val="679"/>
    <w:link w:val="786"/>
    <w:uiPriority w:val="99"/>
    <w:unhideWhenUsed/>
    <w:pPr>
      <w:jc w:val="both"/>
      <w:widowControl/>
    </w:pPr>
    <w:rPr>
      <w:rFonts w:ascii="Consolas" w:hAnsi="Consolas" w:eastAsia="Calibri" w:cs="Arial"/>
      <w:sz w:val="21"/>
      <w:szCs w:val="21"/>
    </w:rPr>
  </w:style>
  <w:style w:type="character" w:styleId="786" w:customStyle="1">
    <w:name w:val="Текст Знак"/>
    <w:basedOn w:val="684"/>
    <w:link w:val="785"/>
    <w:uiPriority w:val="99"/>
    <w:rPr>
      <w:rFonts w:ascii="Consolas" w:hAnsi="Consolas" w:eastAsia="Calibri" w:cs="Arial"/>
      <w:sz w:val="21"/>
      <w:szCs w:val="21"/>
    </w:rPr>
  </w:style>
  <w:style w:type="numbering" w:styleId="787" w:customStyle="1">
    <w:name w:val="WWNum2"/>
    <w:basedOn w:val="686"/>
    <w:pPr>
      <w:numPr>
        <w:ilvl w:val="0"/>
        <w:numId w:val="1"/>
      </w:numPr>
    </w:pPr>
  </w:style>
  <w:style w:type="numbering" w:styleId="788" w:customStyle="1">
    <w:name w:val="WWNum18"/>
    <w:basedOn w:val="686"/>
    <w:pPr>
      <w:numPr>
        <w:ilvl w:val="0"/>
        <w:numId w:val="2"/>
      </w:numPr>
    </w:pPr>
  </w:style>
  <w:style w:type="paragraph" w:styleId="789" w:customStyle="1">
    <w:name w:val="Продолжение списка 31"/>
    <w:basedOn w:val="679"/>
    <w:pPr>
      <w:ind w:left="849"/>
      <w:spacing w:after="120" w:line="100" w:lineRule="atLeast"/>
    </w:pPr>
    <w:rPr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www.falileevo.ru/" TargetMode="External"/><Relationship Id="rId12" Type="http://schemas.openxmlformats.org/officeDocument/2006/relationships/hyperlink" Target="consultantplus://offline/ref=D9513B7688E0B19E9EC3B33C1FF7A32754CE4784C74053779366E0D72DF2E17489BDC03F959B35828C223262DE372060EF421AADC8D9AAC9B4K3O" TargetMode="External"/><Relationship Id="rId13" Type="http://schemas.openxmlformats.org/officeDocument/2006/relationships/hyperlink" Target="consultantplus://offline/ref=A0A429B70441D0624B7EDA438CA5610DCD06CEA1C09705D69099C99E621012BBAE85D156A9DD9E62DB330D9DAD71AD32520B635706DEEA30x8kAM" TargetMode="External"/><Relationship Id="rId14" Type="http://schemas.openxmlformats.org/officeDocument/2006/relationships/hyperlink" Target="consultantplus://offline/ref=A0A429B70441D0624B7EDA438CA5610DCD06CEA1C09705D69099C99E621012BBAE85D156A9DD9E62DC330D9DAD71AD32520B635706DEEA30x8kAM" TargetMode="External"/><Relationship Id="rId15" Type="http://schemas.openxmlformats.org/officeDocument/2006/relationships/hyperlink" Target="consultantplus://offline/ref=A0A429B70441D0624B7EC55299A5610DCB04CDA3C89105D69099C99E621012BBAE85D156A9DD9B65DE330D9DAD71AD32520B635706DEEA30x8kAM" TargetMode="External"/><Relationship Id="rId16" Type="http://schemas.openxmlformats.org/officeDocument/2006/relationships/hyperlink" Target="consultantplus://offline/ref=A0A429B70441D0624B7EC55299A5610DCB04CDA3C89105D69099C99E621012BBAE85D15EA0DC95308A7C0CC1EB2CBE30520B615F1AxDkFM" TargetMode="External"/><Relationship Id="rId17" Type="http://schemas.openxmlformats.org/officeDocument/2006/relationships/hyperlink" Target="consultantplus://offline/ref=D4B56E46C5C42203E0301D081F36B34F81247B20CCBB402BD3757B541F1B604DA03BA4F70CE0391D925026B9EBBFA4E486437AFC79D1p1M" TargetMode="External"/><Relationship Id="rId18" Type="http://schemas.openxmlformats.org/officeDocument/2006/relationships/hyperlink" Target="consultantplus://offline/ref=D4B56E46C5C42203E03002190A36B34F87267822C6B2402BD3757B541F1B604DA03BA4F00DE6324FC31F27E5ADE2B7E6864378F46510BC88DCpCM" TargetMode="External"/><Relationship Id="rId19" Type="http://schemas.openxmlformats.org/officeDocument/2006/relationships/hyperlink" Target="consultantplus://offline/ref=D4B56E46C5C42203E03002190A36B34F87267822C6B2402BD3757B541F1B604DA03BA4F00DE6324FC41F27E5ADE2B7E6864378F46510BC88DCpCM" TargetMode="External"/><Relationship Id="rId20" Type="http://schemas.openxmlformats.org/officeDocument/2006/relationships/hyperlink" Target="consultantplus://offline/ref=D4B56E46C5C42203E03002190A36B34F87267822C6B2402BD3757B541F1B604DA03BA4F00DE63349C01F27E5ADE2B7E6864378F46510BC88DCpCM" TargetMode="External"/><Relationship Id="rId21" Type="http://schemas.openxmlformats.org/officeDocument/2006/relationships/hyperlink" Target="consultantplus://offline/ref=D47052A17BE44790FFFC3F1B3BBFBCED15AD19A62451E4DAF11E8AB79C8304424F4A621020D17C2939CE1C0ED647C1CAE4DA1E7A22L2iDO" TargetMode="External"/><Relationship Id="rId22" Type="http://schemas.openxmlformats.org/officeDocument/2006/relationships/hyperlink" Target="consultantplus://offline/ref=D47052A17BE44790FFFC200A2EBFBCED13AF1AA42E5BE4DAF11E8AB79C8304424F4A621721D777796B811D52901AD2C8E4DA1C723E2CA276LAi9O" TargetMode="External"/><Relationship Id="rId23" Type="http://schemas.openxmlformats.org/officeDocument/2006/relationships/hyperlink" Target="consultantplus://offline/ref=D47052A17BE44790FFFC200A2EBFBCED13AF1AA42E5BE4DAF11E8AB79C8304424F4A621721D7777869811D52901AD2C8E4DA1C723E2CA276LAi9O" TargetMode="External"/><Relationship Id="rId24" Type="http://schemas.openxmlformats.org/officeDocument/2006/relationships/hyperlink" Target="consultantplus://offline/ref=A0B33BFA9287E32727B488EA2843CE15853472D8B231D436451E2AC698171568D4EC27E782BFEF65lAi1J" TargetMode="External"/><Relationship Id="rId25" Type="http://schemas.openxmlformats.org/officeDocument/2006/relationships/hyperlink" Target="consultantplus://offline/ref=82FEEBCF426F5FFA606E28FF3822FCD8A27C9FB3AFDCD27693D30465156D0103C2C3DDF14A8A4A0D34F648D68AI0C7O" TargetMode="External"/><Relationship Id="rId26" Type="http://schemas.openxmlformats.org/officeDocument/2006/relationships/hyperlink" Target="consultantplus://offline/ref=82FEEBCF426F5FFA606E28FF3822FCD8A27D9BBBA4DCD27693D30465156D0103C2C3DDF14A8A4A0D34F648D68AI0C7O" TargetMode="External"/><Relationship Id="rId27" Type="http://schemas.openxmlformats.org/officeDocument/2006/relationships/hyperlink" Target="consultantplus://offline/ref=1A4A42F72D5F2DFE2452EA047BC625040662952DBA5B30652469CBC6A141CC0525FD7E47CFB39E4B55E5754E6297607E874480B51FKBy4L" TargetMode="External"/><Relationship Id="rId28" Type="http://schemas.openxmlformats.org/officeDocument/2006/relationships/hyperlink" Target="consultantplus://offline/ref=1A4A42F72D5F2DFE2452EA047BC625040662952DBA5B30652469CBC6A141CC0525FD7E47CFBC9E4B55E5754E6297607E874480B51FKBy4L" TargetMode="External"/><Relationship Id="rId29" Type="http://schemas.openxmlformats.org/officeDocument/2006/relationships/hyperlink" Target="consultantplus://offline/ref=4660C791CA722F3A18AAFDF1D8F4DBD600F7F4A03625B34DFD68A82F396AD24C3BD06E61E9B79B894F6AA49B8ECAE66C8F91BE924553CF226Fx3N" TargetMode="External"/><Relationship Id="rId30" Type="http://schemas.openxmlformats.org/officeDocument/2006/relationships/hyperlink" Target="consultantplus://offline/ref=8B0432D623AF396757BDD20DF2B306872BE4495C8F20D8EBE10310022BC324F9E921C6182CBD148EF93F534283DEF1E24DBD47E026Y1A3O" TargetMode="External"/><Relationship Id="rId31" Type="http://schemas.openxmlformats.org/officeDocument/2006/relationships/hyperlink" Target="consultantplus://offline/ref=8B0432D623AF396757BDD20DF2B306872BE4495C8F20D8EBE10310022BC324F9E921C6182CB2148EF93F534283DEF1E24DBD47E026Y1A3O" TargetMode="External"/><Relationship Id="rId32" Type="http://schemas.openxmlformats.org/officeDocument/2006/relationships/hyperlink" Target="consultantplus://offline/ref=53C325BAE387C9830BF4120CB5DA10F0BCB76FD4C81E69E6E3D321097E0D18CE602BC092DF58E328F15007D646ABDAFDA9A070B3t6l9N" TargetMode="External"/><Relationship Id="rId33" Type="http://schemas.openxmlformats.org/officeDocument/2006/relationships/hyperlink" Target="consultantplus://offline/ref=481212A2F9AFECE06BC9E555879E800DD2CAD6C0F2F74CA5A700DE58FDFF24D887009A7210F0AEEDB63715D711A416512DFE147C7C3787A4R900N" TargetMode="External"/><Relationship Id="rId34" Type="http://schemas.openxmlformats.org/officeDocument/2006/relationships/hyperlink" Target="http://www.lenoblinform.ru/" TargetMode="External"/><Relationship Id="rId35" Type="http://schemas.openxmlformats.org/officeDocument/2006/relationships/hyperlink" Target="http://pravo-minjust.ru/" TargetMode="External"/><Relationship Id="rId36" Type="http://schemas.openxmlformats.org/officeDocument/2006/relationships/hyperlink" Target="consultantplus://offline/ref=8724E301D71876074B59687B8BAA9804ED60C46004060B33D4BB28BDEB0F292C8DEB02DEFBC5FC8113A0FAs5H4L" TargetMode="External"/><Relationship Id="rId37" Type="http://schemas.openxmlformats.org/officeDocument/2006/relationships/hyperlink" Target="consultantplus://offline/ref=8724E301D71876074B59776A9EAA9804ED68C2630E585C3185EE26B8E35F733C89A255D4E7C3E39E10BEF95CF9sFH3L" TargetMode="External"/><Relationship Id="rId38" Type="http://schemas.openxmlformats.org/officeDocument/2006/relationships/hyperlink" Target="consultantplus://offline/ref=1EBF2156957F627C98087AED06CFF1127C45F1B5E338924A1C0F037F4A82244C0051627060A1051C9B3AF1p6M6L" TargetMode="External"/><Relationship Id="rId39" Type="http://schemas.openxmlformats.org/officeDocument/2006/relationships/hyperlink" Target="consultantplus://offline/ref=1EBF2156957F627C980865FC13CFF1127C4DF7B6E966C5484D5A0D7A42D27E5C0418357A7CA71A039824F26EE4p7M8L" TargetMode="External"/><Relationship Id="rId40" Type="http://schemas.openxmlformats.org/officeDocument/2006/relationships/hyperlink" Target="consultantplus://offline/ref=62C3E35D3B600EC64567165B40B0B37685F0BBD9834DF023E3C4799DBB23C0576BD64312B7456EE3B4FFF0l3N5L" TargetMode="External"/><Relationship Id="rId41" Type="http://schemas.openxmlformats.org/officeDocument/2006/relationships/hyperlink" Target="consultantplus://offline/ref=62C3E35D3B600EC64567094A55B0B37685F8BDDA8913A721B2917798B3739A476F9F1418AB4371FCB7E1F33D00l3N6L" TargetMode="External"/><Relationship Id="rId42" Type="http://schemas.openxmlformats.org/officeDocument/2006/relationships/hyperlink" Target="consultantplus://offline/ref=0ADC15629F3CC479A0ABACEB133D46CF92CD93C1349CDD0FF0BEE907193BBBADF126F2E914F1AA837FFE11192CmFbEL" TargetMode="External"/><Relationship Id="rId43" Type="http://schemas.openxmlformats.org/officeDocument/2006/relationships/hyperlink" Target="consultantplus://offline/ref=0ADC15629F3CC479A0ABACEB133D46CF92CD93C1349CDD0FF0BEE907193BBBADE326AAE516F6BC827CEB474869A3BB0A1ABC8D94356C0994m0bFL" TargetMode="External"/><Relationship Id="rId44" Type="http://schemas.openxmlformats.org/officeDocument/2006/relationships/hyperlink" Target="consultantplus://offline/ref=0ADC15629F3CC479A0ABACEB133D46CF92CD93C1349CDD0FF0BEE907193BBBADE326AAE516F6BC827DEB474869A3BB0A1ABC8D94356C0994m0bFL" TargetMode="External"/><Relationship Id="rId45" Type="http://schemas.openxmlformats.org/officeDocument/2006/relationships/hyperlink" Target="consultantplus://offline/ref=0ADC15629F3CC479A0ABACEB133D46CF92CD93C1349CDD0FF0BEE907193BBBADF126F2E914F1AA837FFE11192CmFbEL" TargetMode="External"/><Relationship Id="rId46" Type="http://schemas.openxmlformats.org/officeDocument/2006/relationships/hyperlink" Target="consultantplus://offline/ref=0ADC15629F3CC479A0ABACEB133D46CF92CD93C2379CDD0FF0BEE907193BBBADF126F2E914F1AA837FFE11192CmFbEL" TargetMode="External"/><Relationship Id="rId47" Type="http://schemas.openxmlformats.org/officeDocument/2006/relationships/hyperlink" Target="consultantplus://offline/ref=0ADC15629F3CC479A0ABACEB133D46CF93C59AC6309EDD0FF0BEE907193BBBADF126F2E914F1AA837FFE11192CmFbEL" TargetMode="External"/><Relationship Id="rId48" Type="http://schemas.openxmlformats.org/officeDocument/2006/relationships/hyperlink" Target="consultantplus://offline/ref=0ADC15629F3CC479A0ABACEB133D46CF93CD93C3309FDD0FF0BEE907193BBBADF126F2E914F1AA837FFE11192CmFbEL" TargetMode="External"/><Relationship Id="rId49" Type="http://schemas.openxmlformats.org/officeDocument/2006/relationships/hyperlink" Target="consultantplus://offline/ref=0ADC15629F3CC479A0ABACEB133D46CF92CD93C1349CDD0FF0BEE907193BBBADE326AAE516F6BC827CEB474869A3BB0A1ABC8D94356C0994m0bFL" TargetMode="External"/><Relationship Id="rId50" Type="http://schemas.openxmlformats.org/officeDocument/2006/relationships/hyperlink" Target="consultantplus://offline/ref=0ADC15629F3CC479A0ABACEB133D46CF92CD93C1349CDD0FF0BEE907193BBBADE326AAE516F6BC827DEB474869A3BB0A1ABC8D94356C0994m0bFL" TargetMode="External"/><Relationship Id="rId51" Type="http://schemas.openxmlformats.org/officeDocument/2006/relationships/hyperlink" Target="consultantplus://offline/ref=5C570A2CFDA8D84A54468CD31B39DB6B95B2BECA055DCD6C5DAA1F6A14EF43745CADDE87AE475CDCA83A24679967DEDB7CEB4DFCP5r2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088B-D69D-4AE6-94C8-EB826824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Аня Михайлова</cp:lastModifiedBy>
  <cp:revision>10</cp:revision>
  <dcterms:created xsi:type="dcterms:W3CDTF">2023-09-01T08:41:00Z</dcterms:created>
  <dcterms:modified xsi:type="dcterms:W3CDTF">2025-04-03T13:48:00Z</dcterms:modified>
</cp:coreProperties>
</file>