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9" w:type="dxa"/>
        <w:tblInd w:w="93" w:type="dxa"/>
        <w:tblLook w:val="04A0" w:firstRow="1" w:lastRow="0" w:firstColumn="1" w:lastColumn="0" w:noHBand="0" w:noVBand="1"/>
      </w:tblPr>
      <w:tblGrid>
        <w:gridCol w:w="3276"/>
        <w:gridCol w:w="5953"/>
      </w:tblGrid>
      <w:tr w:rsidR="001D4868" w:rsidRPr="001D4868" w:rsidTr="00777EB6">
        <w:trPr>
          <w:trHeight w:val="1936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868" w:rsidRPr="001D4868" w:rsidRDefault="001D4868" w:rsidP="001D4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0" w:name="RANGE!A1:B74"/>
            <w:r w:rsidRPr="001D486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  <w:bookmarkEnd w:id="0"/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D4868" w:rsidRPr="001D4868" w:rsidRDefault="001D4868" w:rsidP="00777EB6">
            <w:pPr>
              <w:spacing w:after="0" w:line="240" w:lineRule="auto"/>
              <w:ind w:left="130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48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1</w:t>
            </w:r>
            <w:r w:rsidRPr="001D48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 Порядку формирования и применения кодов бюджетной классификации Российской Федерации в части, относящейся к бюджету муниципального образования «Фалилеевское сельское поселение» Кингисеппского муниципального района Ленинградской области от 01.11.202</w:t>
            </w:r>
            <w:r w:rsidR="007552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1D48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года №</w:t>
            </w:r>
            <w:r w:rsidR="00777E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159</w:t>
            </w:r>
          </w:p>
        </w:tc>
      </w:tr>
      <w:tr w:rsidR="001D4868" w:rsidRPr="001D4868" w:rsidTr="00777EB6">
        <w:trPr>
          <w:trHeight w:val="323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868" w:rsidRPr="004B7B83" w:rsidRDefault="001D4868" w:rsidP="001D4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  <w:r w:rsidRPr="0075529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1D4868" w:rsidRPr="004B7B83" w:rsidRDefault="001D4868" w:rsidP="004B7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</w:tr>
      <w:tr w:rsidR="001D4868" w:rsidRPr="001D4868" w:rsidTr="00777EB6">
        <w:trPr>
          <w:trHeight w:val="403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E2175" w:rsidRPr="00DA4500" w:rsidRDefault="00AE2175" w:rsidP="00AE21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DA450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Перечень кодов целевых статей расходов бюджета</w:t>
            </w:r>
          </w:p>
          <w:p w:rsidR="00AE2175" w:rsidRPr="00DA4500" w:rsidRDefault="00AE2175" w:rsidP="00AE21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DA450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МО «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Фалилеевское сельское поселение</w:t>
            </w:r>
            <w:r w:rsidRPr="00DA450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»</w:t>
            </w:r>
          </w:p>
          <w:p w:rsidR="001D4868" w:rsidRPr="001D4868" w:rsidRDefault="001D4868" w:rsidP="001D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D4868" w:rsidRPr="001D4868" w:rsidTr="00777EB6">
        <w:trPr>
          <w:trHeight w:val="274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868" w:rsidRPr="001D4868" w:rsidRDefault="001D4868" w:rsidP="001D4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486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4868" w:rsidRPr="001D4868" w:rsidRDefault="001D4868" w:rsidP="001D48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486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4868" w:rsidRPr="001D4868" w:rsidTr="00777EB6">
        <w:trPr>
          <w:trHeight w:val="526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4868" w:rsidRPr="001D4868" w:rsidRDefault="001D4868" w:rsidP="001D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4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4868" w:rsidRPr="001D4868" w:rsidRDefault="001D4868" w:rsidP="001D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48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кода целевой статьи</w:t>
            </w:r>
          </w:p>
        </w:tc>
      </w:tr>
      <w:tr w:rsidR="001D4868" w:rsidRPr="001D4868" w:rsidTr="00777EB6">
        <w:trPr>
          <w:trHeight w:val="33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868" w:rsidRPr="001D4868" w:rsidRDefault="001D4868" w:rsidP="001D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42.4.02.80190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868" w:rsidRPr="001D4868" w:rsidRDefault="001D4868" w:rsidP="006E5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обслуживание, капитальный и текущий ремонт объектов уличного освещения</w:t>
            </w:r>
          </w:p>
        </w:tc>
      </w:tr>
      <w:tr w:rsidR="001D4868" w:rsidRPr="001D4868" w:rsidTr="00777EB6">
        <w:trPr>
          <w:trHeight w:val="67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868" w:rsidRPr="001D4868" w:rsidRDefault="001D4868" w:rsidP="001D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42.4.02.80210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868" w:rsidRPr="001D4868" w:rsidRDefault="001D4868" w:rsidP="006E5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поддержание и улучшение санитарного и эстетического состояния территории муниципального образования</w:t>
            </w:r>
          </w:p>
        </w:tc>
      </w:tr>
      <w:tr w:rsidR="001D4868" w:rsidRPr="001D4868" w:rsidTr="00777EB6">
        <w:trPr>
          <w:trHeight w:val="33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868" w:rsidRPr="001D4868" w:rsidRDefault="001D4868" w:rsidP="001D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42.4.02.80640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868" w:rsidRPr="001D4868" w:rsidRDefault="001D4868" w:rsidP="006E5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трудоустройства подростков в летний период</w:t>
            </w:r>
          </w:p>
        </w:tc>
      </w:tr>
      <w:tr w:rsidR="00755293" w:rsidRPr="001D4868" w:rsidTr="00777EB6">
        <w:trPr>
          <w:trHeight w:val="33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93" w:rsidRPr="001D4868" w:rsidRDefault="00755293" w:rsidP="001D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42.4.02.S4840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93" w:rsidRPr="001D4868" w:rsidRDefault="00755293" w:rsidP="006E5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развития общественной инфраструктуры муниципального значения</w:t>
            </w:r>
          </w:p>
        </w:tc>
      </w:tr>
      <w:tr w:rsidR="00733DFC" w:rsidRPr="001D4868" w:rsidTr="00777EB6">
        <w:trPr>
          <w:trHeight w:val="33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DFC" w:rsidRPr="001D4868" w:rsidRDefault="00733DFC" w:rsidP="0038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42.4.03.80030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DFC" w:rsidRPr="001D4868" w:rsidRDefault="00733DFC" w:rsidP="006E5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Функции органов местного самоуправления в сфере управления и распоряжения муниципальным имуществом</w:t>
            </w:r>
          </w:p>
        </w:tc>
      </w:tr>
      <w:tr w:rsidR="00733DFC" w:rsidRPr="001D4868" w:rsidTr="00777EB6">
        <w:trPr>
          <w:trHeight w:val="33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DFC" w:rsidRPr="001D4868" w:rsidRDefault="00733DFC" w:rsidP="0038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42.4.04.80220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DFC" w:rsidRPr="001D4868" w:rsidRDefault="00733DFC" w:rsidP="006E5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</w:t>
            </w:r>
          </w:p>
        </w:tc>
      </w:tr>
      <w:tr w:rsidR="00733DFC" w:rsidRPr="001D4868" w:rsidTr="00777EB6">
        <w:trPr>
          <w:trHeight w:val="33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DFC" w:rsidRPr="001D4868" w:rsidRDefault="00733DFC" w:rsidP="00733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1D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.02.S4310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DFC" w:rsidRPr="001D4868" w:rsidRDefault="00733DFC" w:rsidP="006E5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комплекса мероприятий по борьбе с борщевиком Сосновского на территориях муниципальных образований Ленинградской области</w:t>
            </w:r>
          </w:p>
        </w:tc>
      </w:tr>
      <w:tr w:rsidR="00DA012E" w:rsidRPr="001D4868" w:rsidTr="00777EB6">
        <w:trPr>
          <w:trHeight w:val="33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12E" w:rsidRPr="001D4868" w:rsidRDefault="00DA012E" w:rsidP="0038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45.4.01.80230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12E" w:rsidRPr="001D4868" w:rsidRDefault="00DA012E" w:rsidP="006E5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домов культуры</w:t>
            </w:r>
          </w:p>
        </w:tc>
      </w:tr>
      <w:tr w:rsidR="00DA012E" w:rsidRPr="001D4868" w:rsidTr="00777EB6">
        <w:trPr>
          <w:trHeight w:val="33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12E" w:rsidRPr="001D4868" w:rsidRDefault="00DA012E" w:rsidP="0038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45.4.01.80260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12E" w:rsidRPr="001D4868" w:rsidRDefault="00DA012E" w:rsidP="006E5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сфере культуры</w:t>
            </w:r>
          </w:p>
        </w:tc>
      </w:tr>
      <w:tr w:rsidR="00DA012E" w:rsidRPr="001D4868" w:rsidTr="00777EB6">
        <w:trPr>
          <w:trHeight w:val="33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12E" w:rsidRPr="001D4868" w:rsidRDefault="00DA012E" w:rsidP="0038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D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D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.S4840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12E" w:rsidRPr="001D4868" w:rsidRDefault="00DA012E" w:rsidP="006E5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D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D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общественной инфраструктуры муниципального значения</w:t>
            </w:r>
          </w:p>
        </w:tc>
      </w:tr>
      <w:tr w:rsidR="00DA012E" w:rsidRPr="001D4868" w:rsidTr="00777EB6">
        <w:trPr>
          <w:trHeight w:val="33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12E" w:rsidRPr="001D4868" w:rsidRDefault="00DA012E" w:rsidP="0038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45.4.02.80270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12E" w:rsidRPr="001D4868" w:rsidRDefault="00DA012E" w:rsidP="006E5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области физической культуры и спорта</w:t>
            </w:r>
          </w:p>
        </w:tc>
      </w:tr>
      <w:tr w:rsidR="00DA012E" w:rsidRPr="001D4868" w:rsidTr="00777EB6">
        <w:trPr>
          <w:trHeight w:val="33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12E" w:rsidRPr="001D4868" w:rsidRDefault="00DA012E" w:rsidP="0038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47.4.01.80100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12E" w:rsidRPr="001D4868" w:rsidRDefault="00DA012E" w:rsidP="006E5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действующей сети автомобильных дорог общего пользования местного значения</w:t>
            </w:r>
          </w:p>
        </w:tc>
      </w:tr>
      <w:tr w:rsidR="00755293" w:rsidRPr="001D4868" w:rsidTr="00777EB6">
        <w:trPr>
          <w:trHeight w:val="33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93" w:rsidRPr="001D4868" w:rsidRDefault="00755293" w:rsidP="0038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47.4.01.9Д100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93" w:rsidRPr="001D4868" w:rsidRDefault="00755293" w:rsidP="006E5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действующей сети автомобильных дорог общего пользования местного значения</w:t>
            </w:r>
          </w:p>
        </w:tc>
      </w:tr>
      <w:tr w:rsidR="00DA012E" w:rsidRPr="001D4868" w:rsidTr="00777EB6">
        <w:trPr>
          <w:trHeight w:val="72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12E" w:rsidRPr="001D4868" w:rsidRDefault="00DA012E" w:rsidP="00DA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Pr="001D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D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D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.00120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12E" w:rsidRPr="001D4868" w:rsidRDefault="00DA012E" w:rsidP="006E5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функций органов местного самоуправления</w:t>
            </w:r>
          </w:p>
        </w:tc>
      </w:tr>
      <w:tr w:rsidR="00DA012E" w:rsidRPr="001D4868" w:rsidTr="00777EB6">
        <w:trPr>
          <w:trHeight w:val="54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12E" w:rsidRPr="001D4868" w:rsidRDefault="00DA012E" w:rsidP="0038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Pr="001D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D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.02.00120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12E" w:rsidRPr="001D4868" w:rsidRDefault="00DA012E" w:rsidP="006E5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функций органов местного самоуправления</w:t>
            </w:r>
          </w:p>
        </w:tc>
      </w:tr>
      <w:tr w:rsidR="00DA012E" w:rsidRPr="001D4868" w:rsidTr="00777EB6">
        <w:trPr>
          <w:trHeight w:val="33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12E" w:rsidRPr="001D4868" w:rsidRDefault="00DA012E" w:rsidP="00DA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Pr="001D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D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.02.02810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12E" w:rsidRPr="001D4868" w:rsidRDefault="00DA012E" w:rsidP="006E5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формированию, исполнению и кассовому обслуживанию бюджета поселения</w:t>
            </w:r>
          </w:p>
        </w:tc>
      </w:tr>
      <w:tr w:rsidR="00DA012E" w:rsidRPr="001D4868" w:rsidTr="00777EB6">
        <w:trPr>
          <w:trHeight w:val="339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12E" w:rsidRPr="001D4868" w:rsidRDefault="00DA012E" w:rsidP="00DA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Pr="001D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D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.02.02830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12E" w:rsidRPr="001D4868" w:rsidRDefault="00DA012E" w:rsidP="006E5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внешнему муниципальному финансовому контролю</w:t>
            </w:r>
          </w:p>
        </w:tc>
      </w:tr>
      <w:tr w:rsidR="00DA012E" w:rsidRPr="001D4868" w:rsidTr="00777EB6">
        <w:trPr>
          <w:trHeight w:val="1016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12E" w:rsidRPr="001D4868" w:rsidRDefault="00DA012E" w:rsidP="00DA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</w:t>
            </w:r>
            <w:r w:rsidRPr="001D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D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.02.02850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12E" w:rsidRPr="001D4868" w:rsidRDefault="00DA012E" w:rsidP="006E5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решению вопросов местного значения, связанных с исполнением частичных функций по ст.51 ЖК РФ</w:t>
            </w:r>
          </w:p>
        </w:tc>
      </w:tr>
      <w:tr w:rsidR="00DA012E" w:rsidRPr="001D4868" w:rsidTr="00777EB6">
        <w:trPr>
          <w:trHeight w:val="33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12E" w:rsidRPr="001D4868" w:rsidRDefault="00DA012E" w:rsidP="00DA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Pr="001D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D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.02.02860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12E" w:rsidRPr="001D4868" w:rsidRDefault="00DA012E" w:rsidP="006E5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исполнению полномочий по осуществлению муниципального жилищного контроля на территориях поселения</w:t>
            </w:r>
          </w:p>
        </w:tc>
      </w:tr>
      <w:tr w:rsidR="00DA012E" w:rsidRPr="001D4868" w:rsidTr="00777EB6">
        <w:trPr>
          <w:trHeight w:val="33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12E" w:rsidRPr="001D4868" w:rsidRDefault="00DA012E" w:rsidP="00DA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Pr="001D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D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.02.02910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12E" w:rsidRPr="001D4868" w:rsidRDefault="00DA012E" w:rsidP="006E5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подготовке проектов генерального плана поселения, правил землепользования и застройки поселения и внесения изменений в генеральный план поселения, правила землепользования и застройки муниципального образования</w:t>
            </w:r>
          </w:p>
        </w:tc>
      </w:tr>
      <w:tr w:rsidR="00DA012E" w:rsidRPr="001D4868" w:rsidTr="00777EB6">
        <w:trPr>
          <w:trHeight w:val="33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12E" w:rsidRPr="001D4868" w:rsidRDefault="00DA012E" w:rsidP="00DA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Pr="001D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D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D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.00410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12E" w:rsidRPr="001D4868" w:rsidRDefault="00DA012E" w:rsidP="006E5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пенсия за выслугу лет муниципальным служащим</w:t>
            </w:r>
          </w:p>
        </w:tc>
      </w:tr>
      <w:tr w:rsidR="00DA012E" w:rsidRPr="001D4868" w:rsidTr="00777EB6">
        <w:trPr>
          <w:trHeight w:val="33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12E" w:rsidRPr="001D4868" w:rsidRDefault="006E5246" w:rsidP="001D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50.4.04.80060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12E" w:rsidRPr="001D4868" w:rsidRDefault="006E5246" w:rsidP="006E5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обеспечение деятельности органов местного самоуправления</w:t>
            </w:r>
          </w:p>
        </w:tc>
      </w:tr>
      <w:tr w:rsidR="00DA012E" w:rsidRPr="001D4868" w:rsidTr="00777EB6">
        <w:trPr>
          <w:trHeight w:val="33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12E" w:rsidRPr="001D4868" w:rsidRDefault="00DA012E" w:rsidP="001D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87.9.01.51180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12E" w:rsidRPr="001D4868" w:rsidRDefault="00DA012E" w:rsidP="006E5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</w:tr>
      <w:tr w:rsidR="00DA012E" w:rsidRPr="001D4868" w:rsidTr="00777EB6">
        <w:trPr>
          <w:trHeight w:val="67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12E" w:rsidRPr="001D4868" w:rsidRDefault="00DA012E" w:rsidP="001D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87.9.01.71340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12E" w:rsidRPr="001D4868" w:rsidRDefault="00DA012E" w:rsidP="006E5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переданного государственного полномочия Ленинградской области в сфере административных правоотношений</w:t>
            </w:r>
          </w:p>
        </w:tc>
      </w:tr>
      <w:tr w:rsidR="00DA012E" w:rsidRPr="001D4868" w:rsidTr="00777EB6">
        <w:trPr>
          <w:trHeight w:val="33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12E" w:rsidRPr="001D4868" w:rsidRDefault="00DA012E" w:rsidP="001D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87.9.01.80010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12E" w:rsidRPr="001D4868" w:rsidRDefault="00DA012E" w:rsidP="006E5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муниципального образования "Фалилеевское сельское поселение"</w:t>
            </w:r>
          </w:p>
        </w:tc>
      </w:tr>
      <w:tr w:rsidR="00DA012E" w:rsidRPr="001D4868" w:rsidTr="00777EB6">
        <w:trPr>
          <w:trHeight w:val="33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012E" w:rsidRPr="001D4868" w:rsidRDefault="00DA012E" w:rsidP="001D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87.9.01.80050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012E" w:rsidRPr="001D4868" w:rsidRDefault="00DA012E" w:rsidP="006E5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взносов за членство в организациях</w:t>
            </w:r>
          </w:p>
        </w:tc>
      </w:tr>
      <w:tr w:rsidR="00DA012E" w:rsidRPr="001D4868" w:rsidTr="00777EB6">
        <w:trPr>
          <w:trHeight w:val="33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012E" w:rsidRPr="001D4868" w:rsidRDefault="00DA012E" w:rsidP="001D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87.9.01.80070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012E" w:rsidRPr="001D4868" w:rsidRDefault="00DA012E" w:rsidP="006E52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начисление платы за наем</w:t>
            </w:r>
          </w:p>
        </w:tc>
      </w:tr>
    </w:tbl>
    <w:p w:rsidR="00F73B92" w:rsidRDefault="00F73B92">
      <w:bookmarkStart w:id="1" w:name="_GoBack"/>
      <w:bookmarkEnd w:id="1"/>
      <w:permStart w:id="223114377" w:edGrp="everyone"/>
      <w:permEnd w:id="223114377"/>
    </w:p>
    <w:sectPr w:rsidR="00F73B92" w:rsidSect="00777EB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EB6" w:rsidRDefault="00777EB6" w:rsidP="00777EB6">
      <w:pPr>
        <w:spacing w:after="0" w:line="240" w:lineRule="auto"/>
      </w:pPr>
      <w:r>
        <w:separator/>
      </w:r>
    </w:p>
  </w:endnote>
  <w:endnote w:type="continuationSeparator" w:id="0">
    <w:p w:rsidR="00777EB6" w:rsidRDefault="00777EB6" w:rsidP="00777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EB6" w:rsidRDefault="00777EB6" w:rsidP="00777EB6">
      <w:pPr>
        <w:spacing w:after="0" w:line="240" w:lineRule="auto"/>
      </w:pPr>
      <w:r>
        <w:separator/>
      </w:r>
    </w:p>
  </w:footnote>
  <w:footnote w:type="continuationSeparator" w:id="0">
    <w:p w:rsidR="00777EB6" w:rsidRDefault="00777EB6" w:rsidP="00777E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081339"/>
      <w:docPartObj>
        <w:docPartGallery w:val="Page Numbers (Top of Page)"/>
        <w:docPartUnique/>
      </w:docPartObj>
    </w:sdtPr>
    <w:sdtContent>
      <w:p w:rsidR="00777EB6" w:rsidRDefault="00777EB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tbl>
    <w:tblPr>
      <w:tblW w:w="9229" w:type="dxa"/>
      <w:tblInd w:w="93" w:type="dxa"/>
      <w:tblLook w:val="04A0" w:firstRow="1" w:lastRow="0" w:firstColumn="1" w:lastColumn="0" w:noHBand="0" w:noVBand="1"/>
    </w:tblPr>
    <w:tblGrid>
      <w:gridCol w:w="3276"/>
      <w:gridCol w:w="5953"/>
    </w:tblGrid>
    <w:tr w:rsidR="00777EB6" w:rsidRPr="001D4868" w:rsidTr="006D0D5F">
      <w:trPr>
        <w:trHeight w:val="526"/>
      </w:trPr>
      <w:tc>
        <w:tcPr>
          <w:tcW w:w="3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000000" w:fill="FFFFFF"/>
          <w:vAlign w:val="center"/>
          <w:hideMark/>
        </w:tcPr>
        <w:p w:rsidR="00777EB6" w:rsidRPr="001D4868" w:rsidRDefault="00777EB6" w:rsidP="006D0D5F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ru-RU"/>
            </w:rPr>
          </w:pPr>
          <w:r w:rsidRPr="001D4868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ru-RU"/>
            </w:rPr>
            <w:t>Код</w:t>
          </w:r>
        </w:p>
      </w:tc>
      <w:tc>
        <w:tcPr>
          <w:tcW w:w="595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000000" w:fill="FFFFFF"/>
          <w:vAlign w:val="center"/>
          <w:hideMark/>
        </w:tcPr>
        <w:p w:rsidR="00777EB6" w:rsidRPr="001D4868" w:rsidRDefault="00777EB6" w:rsidP="006D0D5F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ru-RU"/>
            </w:rPr>
          </w:pPr>
          <w:r w:rsidRPr="001D4868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ru-RU"/>
            </w:rPr>
            <w:t>Наименование кода целевой статьи</w:t>
          </w:r>
        </w:p>
      </w:tc>
    </w:tr>
  </w:tbl>
  <w:p w:rsidR="00777EB6" w:rsidRDefault="00777EB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readOnly" w:enforcement="1" w:cryptProviderType="rsaFull" w:cryptAlgorithmClass="hash" w:cryptAlgorithmType="typeAny" w:cryptAlgorithmSid="4" w:cryptSpinCount="100000" w:hash="QYpiPK/7mVfTubVBaYMhKx8yzm4=" w:salt="TwUgOJPNGMhL8t8VVHUF2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868"/>
    <w:rsid w:val="001D4868"/>
    <w:rsid w:val="001F6BF6"/>
    <w:rsid w:val="00453527"/>
    <w:rsid w:val="004B7B83"/>
    <w:rsid w:val="006E5246"/>
    <w:rsid w:val="00733DFC"/>
    <w:rsid w:val="00755293"/>
    <w:rsid w:val="00777EB6"/>
    <w:rsid w:val="00AE2175"/>
    <w:rsid w:val="00AF5210"/>
    <w:rsid w:val="00B53156"/>
    <w:rsid w:val="00DA012E"/>
    <w:rsid w:val="00F7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7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77EB6"/>
  </w:style>
  <w:style w:type="paragraph" w:styleId="a5">
    <w:name w:val="footer"/>
    <w:basedOn w:val="a"/>
    <w:link w:val="a6"/>
    <w:uiPriority w:val="99"/>
    <w:unhideWhenUsed/>
    <w:rsid w:val="00777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77E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7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77EB6"/>
  </w:style>
  <w:style w:type="paragraph" w:styleId="a5">
    <w:name w:val="footer"/>
    <w:basedOn w:val="a"/>
    <w:link w:val="a6"/>
    <w:uiPriority w:val="99"/>
    <w:unhideWhenUsed/>
    <w:rsid w:val="00777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77E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04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457</Words>
  <Characters>2607</Characters>
  <Application>Microsoft Office Word</Application>
  <DocSecurity>8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</dc:creator>
  <cp:lastModifiedBy>INA</cp:lastModifiedBy>
  <cp:revision>9</cp:revision>
  <cp:lastPrinted>2024-12-18T13:21:00Z</cp:lastPrinted>
  <dcterms:created xsi:type="dcterms:W3CDTF">2023-11-24T06:45:00Z</dcterms:created>
  <dcterms:modified xsi:type="dcterms:W3CDTF">2024-12-18T13:21:00Z</dcterms:modified>
</cp:coreProperties>
</file>