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020"/>
        <w:gridCol w:w="7351"/>
      </w:tblGrid>
      <w:tr w:rsidR="00C2244D" w:rsidRPr="00C2244D" w:rsidTr="00C2244D">
        <w:trPr>
          <w:trHeight w:val="1656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RANGE!A1:B52"/>
            <w:r w:rsidRPr="00C224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  <w:bookmarkEnd w:id="0"/>
          </w:p>
        </w:tc>
        <w:tc>
          <w:tcPr>
            <w:tcW w:w="7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A4D89" w:rsidRDefault="00C2244D" w:rsidP="007A4D89">
            <w:pPr>
              <w:spacing w:after="0" w:line="240" w:lineRule="auto"/>
              <w:ind w:left="2707" w:firstLineChars="569" w:firstLine="125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1</w:t>
            </w:r>
          </w:p>
          <w:p w:rsidR="00C2244D" w:rsidRDefault="007A4D89" w:rsidP="007A4D89">
            <w:pPr>
              <w:spacing w:after="0" w:line="240" w:lineRule="auto"/>
              <w:ind w:left="2707" w:firstLineChars="569" w:firstLine="125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2244D" w:rsidRPr="00C224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 Порядку формирования и применения кодов бюджетной классификации Российской Федерации в части, относящейся к бюджету муниципального образования «Фалилеевское сельское поселение» Кингисеппского муниципального района Ленинградской области, их структуры и принципах назначения, применения дополнительных кодов бюджетной классификации, утвержденному приказом комитета финансов  от 01.11.2021 года 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100</w:t>
            </w:r>
          </w:p>
          <w:p w:rsidR="007A4D89" w:rsidRPr="00C2244D" w:rsidRDefault="007A4D89" w:rsidP="007A4D89">
            <w:pPr>
              <w:spacing w:after="0" w:line="240" w:lineRule="auto"/>
              <w:ind w:left="2707" w:firstLineChars="569" w:firstLine="125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2244D" w:rsidRPr="00C2244D" w:rsidTr="00C2244D">
        <w:trPr>
          <w:trHeight w:val="348"/>
        </w:trPr>
        <w:tc>
          <w:tcPr>
            <w:tcW w:w="9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proofErr w:type="gramStart"/>
            <w:r w:rsidRPr="00C224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кодов целевых статей расходов </w:t>
            </w:r>
            <w:r w:rsidRPr="00C224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«Фалилеевское сельское поселение»</w:t>
            </w:r>
          </w:p>
        </w:tc>
      </w:tr>
      <w:tr w:rsidR="00C2244D" w:rsidRPr="00C2244D" w:rsidTr="00C2244D">
        <w:trPr>
          <w:trHeight w:val="264"/>
        </w:trPr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24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C2244D" w:rsidRPr="00C2244D" w:rsidRDefault="00C2244D" w:rsidP="00C224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224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2244D" w:rsidRPr="00C2244D" w:rsidTr="00C2244D">
        <w:trPr>
          <w:trHeight w:val="511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7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кода целевой статьи</w:t>
            </w:r>
          </w:p>
        </w:tc>
      </w:tr>
      <w:tr w:rsidR="00C2244D" w:rsidRPr="00C2244D" w:rsidTr="00C2244D">
        <w:trPr>
          <w:trHeight w:val="75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42.4.02.80190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обслуживание, капитальный и текущий ремонт объектов уличного освещения</w:t>
            </w:r>
          </w:p>
        </w:tc>
      </w:tr>
      <w:tr w:rsidR="00C2244D" w:rsidRPr="00C2244D" w:rsidTr="00C2244D">
        <w:trPr>
          <w:trHeight w:val="123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42.4.02.80210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Содержание, поддержание и улучшение санитарного и эстетического состояния территории муниципального образования</w:t>
            </w:r>
          </w:p>
        </w:tc>
      </w:tr>
      <w:tr w:rsidR="00C2244D" w:rsidRPr="00C2244D" w:rsidTr="00C2244D">
        <w:trPr>
          <w:trHeight w:val="54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42.4.02.80640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трудоустройства подростков в летний период</w:t>
            </w:r>
          </w:p>
        </w:tc>
      </w:tr>
      <w:tr w:rsidR="00C2244D" w:rsidRPr="00C2244D" w:rsidTr="00C2244D">
        <w:trPr>
          <w:trHeight w:val="77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42.4.02.S4840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развития общественной инфраструктуры муниципального значения</w:t>
            </w:r>
          </w:p>
        </w:tc>
      </w:tr>
      <w:tr w:rsidR="00C2244D" w:rsidRPr="00C2244D" w:rsidTr="00C2244D">
        <w:trPr>
          <w:trHeight w:val="83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42.4.03.80030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</w:tr>
      <w:tr w:rsidR="00C2244D" w:rsidRPr="00C2244D" w:rsidTr="00C2244D">
        <w:trPr>
          <w:trHeight w:val="591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42.4.04.80220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мест захоронения</w:t>
            </w:r>
          </w:p>
        </w:tc>
      </w:tr>
      <w:tr w:rsidR="00C2244D" w:rsidRPr="00C2244D" w:rsidTr="00C2244D">
        <w:trPr>
          <w:trHeight w:val="53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44.4.01.80090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Обеспечению первичных мер пожарной безопасности</w:t>
            </w:r>
          </w:p>
        </w:tc>
      </w:tr>
      <w:tr w:rsidR="00C2244D" w:rsidRPr="00C2244D" w:rsidTr="00C2244D">
        <w:trPr>
          <w:trHeight w:val="501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45.4.01.80230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домов культуры</w:t>
            </w:r>
          </w:p>
        </w:tc>
      </w:tr>
      <w:tr w:rsidR="00C2244D" w:rsidRPr="00C2244D" w:rsidTr="00C2244D">
        <w:trPr>
          <w:trHeight w:val="87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45.4.02.80270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и проведение мероприятий в области физической культуры и спорта</w:t>
            </w:r>
          </w:p>
        </w:tc>
      </w:tr>
      <w:tr w:rsidR="00C2244D" w:rsidRPr="00C2244D" w:rsidTr="00C2244D">
        <w:trPr>
          <w:trHeight w:val="798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47.4.01.80100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 действующей сети автомобильных дорог общего пользования местного значения</w:t>
            </w:r>
          </w:p>
        </w:tc>
      </w:tr>
      <w:tr w:rsidR="00C2244D" w:rsidRPr="00C2244D" w:rsidTr="007A4D89">
        <w:trPr>
          <w:trHeight w:val="992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47.4.01.80110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</w:tr>
      <w:tr w:rsidR="00C2244D" w:rsidRPr="00C2244D" w:rsidTr="007A4D89">
        <w:trPr>
          <w:trHeight w:val="4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86.6.01.00120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функций органов местного самоуправления</w:t>
            </w:r>
          </w:p>
        </w:tc>
      </w:tr>
      <w:tr w:rsidR="00C2244D" w:rsidRPr="00C2244D" w:rsidTr="007A4D89">
        <w:trPr>
          <w:trHeight w:val="56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86.6.0</w:t>
            </w:r>
            <w:bookmarkStart w:id="1" w:name="_GoBack"/>
            <w:bookmarkEnd w:id="1"/>
            <w:permStart w:id="437288044" w:edGrp="everyone"/>
            <w:permEnd w:id="437288044"/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2.00120</w:t>
            </w: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функций органов местного самоуправления</w:t>
            </w:r>
          </w:p>
        </w:tc>
      </w:tr>
      <w:tr w:rsidR="00C2244D" w:rsidRPr="00C2244D" w:rsidTr="00C2244D">
        <w:trPr>
          <w:trHeight w:val="122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86.6.02.02810</w:t>
            </w:r>
          </w:p>
        </w:tc>
        <w:tc>
          <w:tcPr>
            <w:tcW w:w="7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формированию, исполнению и кассовому обслуживанию бюджета поселения</w:t>
            </w:r>
          </w:p>
        </w:tc>
      </w:tr>
      <w:tr w:rsidR="00C2244D" w:rsidRPr="00C2244D" w:rsidTr="00C2244D">
        <w:trPr>
          <w:trHeight w:val="813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86.6.02.02830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внешнему муниципальному финансовому контролю</w:t>
            </w:r>
          </w:p>
        </w:tc>
      </w:tr>
      <w:tr w:rsidR="00C2244D" w:rsidRPr="00C2244D" w:rsidTr="00C2244D">
        <w:trPr>
          <w:trHeight w:val="113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86.6.02.02850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решению вопросов местного значения, связанных с исполнением частичных функций по ст.51 ЖК РФ</w:t>
            </w:r>
          </w:p>
        </w:tc>
      </w:tr>
      <w:tr w:rsidR="00C2244D" w:rsidRPr="00C2244D" w:rsidTr="00C2244D">
        <w:trPr>
          <w:trHeight w:val="121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86.6.02.02860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исполнению полномочий по осуществлению муниципального жилищного контроля на территориях поселения</w:t>
            </w:r>
          </w:p>
        </w:tc>
      </w:tr>
      <w:tr w:rsidR="00C2244D" w:rsidRPr="00C2244D" w:rsidTr="00C2244D">
        <w:trPr>
          <w:trHeight w:val="179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86.6.02.02910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полномочий по подготовке проектов генерального плана поселения, правил землепользования и застройки поселения и внесения изменений в генеральный план поселения, правила землепользования и застройки муниципального образования</w:t>
            </w:r>
          </w:p>
        </w:tc>
      </w:tr>
      <w:tr w:rsidR="00C2244D" w:rsidRPr="00C2244D" w:rsidTr="00C2244D">
        <w:trPr>
          <w:trHeight w:val="742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87.9.01.00410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пенсия за выслугу лет муниципальным служащим</w:t>
            </w:r>
          </w:p>
        </w:tc>
      </w:tr>
      <w:tr w:rsidR="00C2244D" w:rsidRPr="00C2244D" w:rsidTr="00C2244D">
        <w:trPr>
          <w:trHeight w:val="794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87.9.01.80010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фонд администрации муниципального образования "Фалилеевское сельское поселение"</w:t>
            </w:r>
          </w:p>
        </w:tc>
      </w:tr>
      <w:tr w:rsidR="00C2244D" w:rsidRPr="00C2244D" w:rsidTr="00C2244D">
        <w:trPr>
          <w:trHeight w:val="846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87.9.01.80030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Функции органов местного самоуправления в сфере управления и распоряжения муниципальным имуществом</w:t>
            </w:r>
          </w:p>
        </w:tc>
      </w:tr>
      <w:tr w:rsidR="00C2244D" w:rsidRPr="00C2244D" w:rsidTr="00C2244D">
        <w:trPr>
          <w:trHeight w:val="62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87.9.01.80050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Уплата взносов за членство в организациях</w:t>
            </w:r>
          </w:p>
        </w:tc>
      </w:tr>
      <w:tr w:rsidR="00C2244D" w:rsidRPr="00C2244D" w:rsidTr="00C2244D">
        <w:trPr>
          <w:trHeight w:val="860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87.9.01.80060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деятельности органов местного самоуправления</w:t>
            </w:r>
          </w:p>
        </w:tc>
      </w:tr>
      <w:tr w:rsidR="00C2244D" w:rsidRPr="00C2244D" w:rsidTr="00C2244D">
        <w:trPr>
          <w:trHeight w:val="487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87.9.01.80070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за начисление платы за наем</w:t>
            </w:r>
          </w:p>
        </w:tc>
      </w:tr>
      <w:tr w:rsidR="00C2244D" w:rsidRPr="00C2244D" w:rsidTr="00C2244D">
        <w:trPr>
          <w:trHeight w:val="719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87.9.01.80080</w:t>
            </w:r>
          </w:p>
        </w:tc>
        <w:tc>
          <w:tcPr>
            <w:tcW w:w="7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244D" w:rsidRPr="00C2244D" w:rsidRDefault="00C2244D" w:rsidP="00C224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2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мероприятия по реализации иных общегосударственных (муниципальных) вопросов</w:t>
            </w:r>
          </w:p>
        </w:tc>
      </w:tr>
    </w:tbl>
    <w:p w:rsidR="00B67B02" w:rsidRPr="00C2244D" w:rsidRDefault="00B67B02">
      <w:pPr>
        <w:rPr>
          <w:rFonts w:ascii="Times New Roman" w:hAnsi="Times New Roman" w:cs="Times New Roman"/>
          <w:sz w:val="28"/>
          <w:szCs w:val="28"/>
        </w:rPr>
      </w:pPr>
    </w:p>
    <w:sectPr w:rsidR="00B67B02" w:rsidRPr="00C2244D" w:rsidSect="007A4D8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D89" w:rsidRDefault="007A4D89" w:rsidP="007A4D89">
      <w:pPr>
        <w:spacing w:after="0" w:line="240" w:lineRule="auto"/>
      </w:pPr>
      <w:r>
        <w:separator/>
      </w:r>
    </w:p>
  </w:endnote>
  <w:endnote w:type="continuationSeparator" w:id="0">
    <w:p w:rsidR="007A4D89" w:rsidRDefault="007A4D89" w:rsidP="007A4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D89" w:rsidRDefault="007A4D89" w:rsidP="007A4D89">
      <w:pPr>
        <w:spacing w:after="0" w:line="240" w:lineRule="auto"/>
      </w:pPr>
      <w:r>
        <w:separator/>
      </w:r>
    </w:p>
  </w:footnote>
  <w:footnote w:type="continuationSeparator" w:id="0">
    <w:p w:rsidR="007A4D89" w:rsidRDefault="007A4D89" w:rsidP="007A4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500812"/>
      <w:docPartObj>
        <w:docPartGallery w:val="Page Numbers (Top of Page)"/>
        <w:docPartUnique/>
      </w:docPartObj>
    </w:sdtPr>
    <w:sdtContent>
      <w:p w:rsidR="007A4D89" w:rsidRDefault="007A4D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tbl>
    <w:tblPr>
      <w:tblW w:w="9371" w:type="dxa"/>
      <w:tblInd w:w="93" w:type="dxa"/>
      <w:tblLook w:val="04A0" w:firstRow="1" w:lastRow="0" w:firstColumn="1" w:lastColumn="0" w:noHBand="0" w:noVBand="1"/>
    </w:tblPr>
    <w:tblGrid>
      <w:gridCol w:w="2020"/>
      <w:gridCol w:w="7351"/>
    </w:tblGrid>
    <w:tr w:rsidR="007A4D89" w:rsidRPr="00C2244D" w:rsidTr="0057425C">
      <w:trPr>
        <w:trHeight w:val="511"/>
      </w:trPr>
      <w:tc>
        <w:tcPr>
          <w:tcW w:w="20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000000" w:fill="FFFFFF"/>
          <w:vAlign w:val="center"/>
          <w:hideMark/>
        </w:tcPr>
        <w:p w:rsidR="007A4D89" w:rsidRPr="00C2244D" w:rsidRDefault="007A4D89" w:rsidP="0057425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 w:rsidRPr="00C2244D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Код</w:t>
          </w:r>
        </w:p>
      </w:tc>
      <w:tc>
        <w:tcPr>
          <w:tcW w:w="73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000000" w:fill="FFFFFF"/>
          <w:vAlign w:val="center"/>
          <w:hideMark/>
        </w:tcPr>
        <w:p w:rsidR="007A4D89" w:rsidRPr="00C2244D" w:rsidRDefault="007A4D89" w:rsidP="0057425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</w:pPr>
          <w:r w:rsidRPr="00C2244D">
            <w:rPr>
              <w:rFonts w:ascii="Times New Roman" w:eastAsia="Times New Roman" w:hAnsi="Times New Roman" w:cs="Times New Roman"/>
              <w:b/>
              <w:bCs/>
              <w:sz w:val="28"/>
              <w:szCs w:val="28"/>
              <w:lang w:eastAsia="ru-RU"/>
            </w:rPr>
            <w:t>Наименование кода целевой статьи</w:t>
          </w:r>
        </w:p>
      </w:tc>
    </w:tr>
  </w:tbl>
  <w:p w:rsidR="007A4D89" w:rsidRDefault="007A4D89" w:rsidP="007A4D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qo6I195uWWTTJS7uHF5Ma9bpH2c=" w:salt="dUgO/wBd1mYozuu59GLLM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583"/>
    <w:rsid w:val="005C7583"/>
    <w:rsid w:val="007A4D89"/>
    <w:rsid w:val="00B67B02"/>
    <w:rsid w:val="00C2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D89"/>
  </w:style>
  <w:style w:type="paragraph" w:styleId="a5">
    <w:name w:val="footer"/>
    <w:basedOn w:val="a"/>
    <w:link w:val="a6"/>
    <w:uiPriority w:val="99"/>
    <w:unhideWhenUsed/>
    <w:rsid w:val="007A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4D89"/>
  </w:style>
  <w:style w:type="paragraph" w:styleId="a7">
    <w:name w:val="Balloon Text"/>
    <w:basedOn w:val="a"/>
    <w:link w:val="a8"/>
    <w:uiPriority w:val="99"/>
    <w:semiHidden/>
    <w:unhideWhenUsed/>
    <w:rsid w:val="007A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D89"/>
  </w:style>
  <w:style w:type="paragraph" w:styleId="a5">
    <w:name w:val="footer"/>
    <w:basedOn w:val="a"/>
    <w:link w:val="a6"/>
    <w:uiPriority w:val="99"/>
    <w:unhideWhenUsed/>
    <w:rsid w:val="007A4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4D89"/>
  </w:style>
  <w:style w:type="paragraph" w:styleId="a7">
    <w:name w:val="Balloon Text"/>
    <w:basedOn w:val="a"/>
    <w:link w:val="a8"/>
    <w:uiPriority w:val="99"/>
    <w:semiHidden/>
    <w:unhideWhenUsed/>
    <w:rsid w:val="007A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4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443</Words>
  <Characters>2528</Characters>
  <Application>Microsoft Office Word</Application>
  <DocSecurity>8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2022-03-09T08:09:00Z</cp:lastPrinted>
  <dcterms:created xsi:type="dcterms:W3CDTF">2022-03-09T07:56:00Z</dcterms:created>
  <dcterms:modified xsi:type="dcterms:W3CDTF">2022-03-09T08:10:00Z</dcterms:modified>
</cp:coreProperties>
</file>