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67"/>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67"/>
        <w:jc w:val="center"/>
        <w:rPr>
          <w:rFonts w:ascii="Times New Roman" w:hAnsi="Times New Roman" w:cs="Times New Roman"/>
          <w:sz w:val="24"/>
          <w:szCs w:val="24"/>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800208" cy="790575"/>
                <wp:effectExtent l="19050" t="0" r="0" b="0"/>
                <wp:docPr id="1" name="Рисунок 1" descr="falileevskoe_selo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ileevskoe_selo_coa"/>
                        <pic:cNvPicPr>
                          <a:picLocks noChangeAspect="1"/>
                        </pic:cNvPicPr>
                        <pic:nvPr/>
                      </pic:nvPicPr>
                      <pic:blipFill>
                        <a:blip r:embed="rId13"/>
                        <a:stretch/>
                      </pic:blipFill>
                      <pic:spPr bwMode="auto">
                        <a:xfrm>
                          <a:off x="0" y="0"/>
                          <a:ext cx="801710" cy="792060"/>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63.01pt;height:62.25pt;mso-wrap-distance-left:0.00pt;mso-wrap-distance-top:0.00pt;mso-wrap-distance-right:0.00pt;mso-wrap-distance-bottom:0.00pt;" stroked="f" strokeweight="0.75pt">
                <v:path textboxrect="0,0,0,0"/>
                <v:imagedata r:id="rId13" o:title=""/>
              </v:shape>
            </w:pict>
          </mc:Fallback>
        </mc:AlternateContent>
      </w:r>
      <w:r>
        <w:rPr>
          <w:rFonts w:ascii="Times New Roman" w:hAnsi="Times New Roman" w:cs="Times New Roman"/>
          <w:sz w:val="24"/>
          <w:szCs w:val="24"/>
        </w:rPr>
      </w:r>
    </w:p>
    <w:p>
      <w:pPr>
        <w:pStyle w:val="767"/>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w:t>
      </w:r>
      <w:r>
        <w:rPr>
          <w:rFonts w:ascii="Times New Roman" w:hAnsi="Times New Roman" w:cs="Times New Roman"/>
          <w:sz w:val="24"/>
          <w:szCs w:val="24"/>
        </w:rPr>
      </w:r>
    </w:p>
    <w:p>
      <w:pPr>
        <w:pStyle w:val="767"/>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w:t>
      </w:r>
      <w:r>
        <w:rPr>
          <w:rFonts w:ascii="Times New Roman" w:hAnsi="Times New Roman" w:cs="Times New Roman"/>
          <w:sz w:val="24"/>
          <w:szCs w:val="24"/>
        </w:rPr>
      </w:r>
    </w:p>
    <w:p>
      <w:pPr>
        <w:pStyle w:val="767"/>
        <w:jc w:val="center"/>
        <w:rPr>
          <w:rFonts w:ascii="Times New Roman" w:hAnsi="Times New Roman" w:cs="Times New Roman"/>
          <w:sz w:val="24"/>
          <w:szCs w:val="24"/>
        </w:rPr>
      </w:pPr>
      <w:r>
        <w:rPr>
          <w:rFonts w:ascii="Times New Roman" w:hAnsi="Times New Roman" w:cs="Times New Roman"/>
          <w:sz w:val="24"/>
          <w:szCs w:val="24"/>
        </w:rPr>
        <w:t xml:space="preserve">«Фалилеевское сельское поселение»</w:t>
      </w:r>
      <w:r>
        <w:rPr>
          <w:rFonts w:ascii="Times New Roman" w:hAnsi="Times New Roman" w:cs="Times New Roman"/>
          <w:sz w:val="24"/>
          <w:szCs w:val="24"/>
        </w:rPr>
      </w:r>
    </w:p>
    <w:p>
      <w:pPr>
        <w:pStyle w:val="767"/>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w:t>
      </w:r>
      <w:r>
        <w:rPr>
          <w:rFonts w:ascii="Times New Roman" w:hAnsi="Times New Roman" w:cs="Times New Roman"/>
          <w:sz w:val="24"/>
          <w:szCs w:val="24"/>
        </w:rPr>
      </w:r>
    </w:p>
    <w:p>
      <w:pPr>
        <w:pStyle w:val="767"/>
        <w:jc w:val="center"/>
        <w:rPr>
          <w:rFonts w:ascii="Times New Roman" w:hAnsi="Times New Roman" w:cs="Times New Roman"/>
          <w:sz w:val="24"/>
          <w:szCs w:val="24"/>
        </w:rPr>
      </w:pPr>
      <w:r>
        <w:rPr>
          <w:rFonts w:ascii="Times New Roman" w:hAnsi="Times New Roman" w:cs="Times New Roman"/>
          <w:sz w:val="24"/>
          <w:szCs w:val="24"/>
        </w:rPr>
        <w:t xml:space="preserve">«Кингисеппский муниципальный район»</w:t>
      </w:r>
      <w:r>
        <w:rPr>
          <w:rFonts w:ascii="Times New Roman" w:hAnsi="Times New Roman" w:cs="Times New Roman"/>
          <w:sz w:val="24"/>
          <w:szCs w:val="24"/>
        </w:rPr>
      </w:r>
    </w:p>
    <w:p>
      <w:pPr>
        <w:pStyle w:val="767"/>
        <w:jc w:val="center"/>
        <w:rPr>
          <w:rFonts w:ascii="Times New Roman" w:hAnsi="Times New Roman" w:cs="Times New Roman"/>
          <w:sz w:val="24"/>
          <w:szCs w:val="24"/>
        </w:rPr>
      </w:pPr>
      <w:r>
        <w:rPr>
          <w:rFonts w:ascii="Times New Roman" w:hAnsi="Times New Roman" w:cs="Times New Roman"/>
          <w:sz w:val="24"/>
          <w:szCs w:val="24"/>
        </w:rPr>
        <w:t xml:space="preserve">Ленинградской области</w:t>
      </w:r>
      <w:r>
        <w:rPr>
          <w:rFonts w:ascii="Times New Roman" w:hAnsi="Times New Roman" w:cs="Times New Roman"/>
          <w:sz w:val="24"/>
          <w:szCs w:val="24"/>
        </w:rPr>
      </w:r>
    </w:p>
    <w:p>
      <w:pPr>
        <w:pStyle w:val="767"/>
        <w:rPr>
          <w:rFonts w:ascii="Times New Roman" w:hAnsi="Times New Roman" w:cs="Times New Roman"/>
          <w:b w:val="0"/>
          <w:sz w:val="24"/>
          <w:szCs w:val="24"/>
        </w:rPr>
      </w:pPr>
      <w:r>
        <w:rPr>
          <w:rFonts w:ascii="Times New Roman" w:hAnsi="Times New Roman" w:cs="Times New Roman"/>
          <w:sz w:val="24"/>
          <w:szCs w:val="24"/>
        </w:rPr>
        <w:t xml:space="preserve">                                                         </w:t>
      </w:r>
      <w:r>
        <w:rPr>
          <w:rFonts w:ascii="Times New Roman" w:hAnsi="Times New Roman" w:cs="Times New Roman"/>
          <w:b w:val="0"/>
          <w:sz w:val="24"/>
          <w:szCs w:val="24"/>
        </w:rPr>
      </w:r>
    </w:p>
    <w:p>
      <w:pPr>
        <w:pStyle w:val="767"/>
        <w:rPr>
          <w:rFonts w:ascii="Times New Roman" w:hAnsi="Times New Roman" w:cs="Times New Roman"/>
          <w:b w:val="0"/>
          <w:sz w:val="24"/>
          <w:szCs w:val="24"/>
        </w:rPr>
      </w:pPr>
      <w:r>
        <w:rPr>
          <w:rFonts w:ascii="Times New Roman" w:hAnsi="Times New Roman" w:cs="Times New Roman"/>
          <w:b w:val="0"/>
          <w:sz w:val="24"/>
          <w:szCs w:val="24"/>
        </w:rPr>
      </w:r>
      <w:r>
        <w:rPr>
          <w:rFonts w:ascii="Times New Roman" w:hAnsi="Times New Roman" w:cs="Times New Roman"/>
          <w:b w:val="0"/>
          <w:sz w:val="24"/>
          <w:szCs w:val="24"/>
        </w:rPr>
      </w:r>
    </w:p>
    <w:p>
      <w:pPr>
        <w:pStyle w:val="767"/>
        <w:jc w:val="center"/>
        <w:rPr>
          <w:rFonts w:ascii="Times New Roman" w:hAnsi="Times New Roman" w:cs="Times New Roman"/>
          <w:sz w:val="24"/>
          <w:szCs w:val="24"/>
        </w:rPr>
      </w:pPr>
      <w:r>
        <w:rPr>
          <w:rFonts w:ascii="Times New Roman" w:hAnsi="Times New Roman" w:cs="Times New Roman"/>
          <w:sz w:val="24"/>
          <w:szCs w:val="24"/>
        </w:rPr>
        <w:t xml:space="preserve">ПОСТАНОВЛЕНИЕ</w:t>
      </w:r>
      <w:r>
        <w:rPr>
          <w:rFonts w:ascii="Times New Roman" w:hAnsi="Times New Roman" w:cs="Times New Roman"/>
          <w:sz w:val="24"/>
          <w:szCs w:val="24"/>
        </w:rPr>
      </w:r>
    </w:p>
    <w:p>
      <w:pPr>
        <w:pStyle w:val="767"/>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67"/>
        <w:rPr>
          <w:rFonts w:ascii="Times New Roman" w:hAnsi="Times New Roman" w:cs="Times New Roman"/>
          <w:b w:val="0"/>
          <w:sz w:val="24"/>
          <w:szCs w:val="24"/>
        </w:rPr>
      </w:pPr>
      <w:r>
        <w:rPr>
          <w:rFonts w:ascii="Times New Roman" w:hAnsi="Times New Roman" w:cs="Times New Roman"/>
          <w:b w:val="0"/>
          <w:sz w:val="24"/>
          <w:szCs w:val="24"/>
        </w:rPr>
        <w:t xml:space="preserve">От 11.05.2023г №72</w:t>
      </w:r>
      <w:r>
        <w:rPr>
          <w:rFonts w:ascii="Times New Roman" w:hAnsi="Times New Roman" w:cs="Times New Roman"/>
          <w:b w:val="0"/>
          <w:sz w:val="24"/>
          <w:szCs w:val="24"/>
        </w:rPr>
      </w:r>
    </w:p>
    <w:p>
      <w:pPr>
        <w:pStyle w:val="767"/>
        <w:rPr>
          <w:rFonts w:ascii="Times New Roman" w:hAnsi="Times New Roman" w:cs="Times New Roman"/>
          <w:b w:val="0"/>
          <w:sz w:val="24"/>
          <w:szCs w:val="24"/>
        </w:rPr>
      </w:pPr>
      <w:r>
        <w:rPr>
          <w:rFonts w:ascii="Times New Roman" w:hAnsi="Times New Roman" w:cs="Times New Roman"/>
          <w:b w:val="0"/>
          <w:sz w:val="24"/>
          <w:szCs w:val="24"/>
        </w:rPr>
      </w:r>
      <w:r>
        <w:rPr>
          <w:rFonts w:ascii="Times New Roman" w:hAnsi="Times New Roman" w:cs="Times New Roman"/>
          <w:b w:val="0"/>
          <w:sz w:val="24"/>
          <w:szCs w:val="24"/>
        </w:rPr>
      </w:r>
    </w:p>
    <w:tbl>
      <w:tblPr>
        <w:tblW w:w="0" w:type="auto"/>
        <w:tblLook w:val="04A0" w:firstRow="1" w:lastRow="0" w:firstColumn="1" w:lastColumn="0" w:noHBand="0" w:noVBand="1"/>
      </w:tblPr>
      <w:tblGrid>
        <w:gridCol w:w="6578"/>
      </w:tblGrid>
      <w:tr>
        <w:tblPrEx/>
        <w:trPr>
          <w:trHeight w:val="1618"/>
        </w:trPr>
        <w:tc>
          <w:tcPr>
            <w:tcW w:w="6578" w:type="dxa"/>
            <w:textDirection w:val="lrTb"/>
            <w:noWrap w:val="false"/>
          </w:tcPr>
          <w:p>
            <w:pPr>
              <w:pStyle w:val="771"/>
              <w:jc w:val="both"/>
            </w:pPr>
            <w:r>
              <w:t xml:space="preserve">Об утверждении </w:t>
            </w:r>
            <w:r>
              <w:rPr>
                <w:rStyle w:val="750"/>
                <w:b w:val="0"/>
              </w:rPr>
              <w:t xml:space="preserve">административного регламента по    предоставлению</w:t>
            </w:r>
            <w:r>
              <w:rPr>
                <w:rStyle w:val="750"/>
              </w:rPr>
              <w:t xml:space="preserve"> </w:t>
            </w:r>
            <w:r>
              <w:t xml:space="preserve">муниципальной </w:t>
            </w:r>
            <w:r>
              <w:t xml:space="preserve">услуги</w:t>
            </w:r>
            <w:r/>
          </w:p>
          <w:p>
            <w:pPr>
              <w:pStyle w:val="771"/>
              <w:jc w:val="both"/>
            </w:pPr>
            <w:r>
              <w:t xml:space="preserve">«Предоставление информации об объектах учета, содержащейся в реестре муниципального имущества»</w:t>
            </w:r>
            <w:r>
              <w:t xml:space="preserve"> </w:t>
            </w:r>
            <w:r/>
          </w:p>
        </w:tc>
      </w:tr>
    </w:tbl>
    <w:p>
      <w:pPr>
        <w:pStyle w:val="767"/>
        <w:rPr>
          <w:rFonts w:ascii="Times New Roman" w:hAnsi="Times New Roman" w:cs="Times New Roman"/>
          <w:b w:val="0"/>
          <w:sz w:val="24"/>
          <w:szCs w:val="24"/>
        </w:rPr>
      </w:pPr>
      <w:r>
        <w:rPr>
          <w:rFonts w:ascii="Times New Roman" w:hAnsi="Times New Roman" w:cs="Times New Roman"/>
          <w:b w:val="0"/>
          <w:sz w:val="24"/>
          <w:szCs w:val="24"/>
        </w:rPr>
      </w:r>
      <w:r>
        <w:rPr>
          <w:rFonts w:ascii="Times New Roman" w:hAnsi="Times New Roman" w:cs="Times New Roman"/>
          <w:b w:val="0"/>
          <w:sz w:val="24"/>
          <w:szCs w:val="24"/>
        </w:rPr>
      </w:r>
    </w:p>
    <w:p>
      <w:pPr>
        <w:pStyle w:val="767"/>
        <w:ind w:firstLine="708"/>
        <w:jc w:val="both"/>
        <w:rPr>
          <w:rFonts w:ascii="Times New Roman" w:hAnsi="Times New Roman" w:cs="Times New Roman"/>
          <w:b w:val="0"/>
          <w:sz w:val="24"/>
          <w:szCs w:val="24"/>
        </w:rPr>
      </w:pPr>
      <w:r>
        <w:rPr>
          <w:rFonts w:ascii="Times New Roman" w:hAnsi="Times New Roman" w:cs="Times New Roman"/>
          <w:b w:val="0"/>
          <w:sz w:val="24"/>
          <w:szCs w:val="24"/>
        </w:rPr>
      </w:r>
      <w:r>
        <w:rPr>
          <w:rFonts w:ascii="Times New Roman" w:hAnsi="Times New Roman" w:cs="Times New Roman"/>
          <w:b w:val="0"/>
          <w:sz w:val="24"/>
          <w:szCs w:val="24"/>
        </w:rPr>
      </w:r>
    </w:p>
    <w:p>
      <w:pPr>
        <w:jc w:val="both"/>
        <w:rPr>
          <w:b/>
        </w:rPr>
      </w:pPr>
      <w:r>
        <w:rPr>
          <w:b/>
        </w:rPr>
        <w:t xml:space="preserve">ПОСТАНОВЛЯЕТ:</w:t>
      </w:r>
      <w:r>
        <w:rPr>
          <w:b/>
        </w:rPr>
      </w:r>
    </w:p>
    <w:p>
      <w:pPr>
        <w:jc w:val="both"/>
      </w:pPr>
      <w:r/>
      <w:r/>
    </w:p>
    <w:p>
      <w:pPr>
        <w:pStyle w:val="764"/>
        <w:numPr>
          <w:ilvl w:val="0"/>
          <w:numId w:val="2"/>
        </w:numPr>
        <w:jc w:val="both"/>
        <w:rPr>
          <w:rFonts w:ascii="Times New Roman" w:hAnsi="Times New Roman"/>
          <w:bCs/>
          <w:color w:val="000000" w:themeColor="text1"/>
          <w:sz w:val="24"/>
          <w:szCs w:val="24"/>
        </w:rPr>
      </w:pPr>
      <w:r>
        <w:rPr>
          <w:rFonts w:ascii="Times New Roman" w:hAnsi="Times New Roman"/>
          <w:sz w:val="24"/>
          <w:szCs w:val="24"/>
        </w:rPr>
        <w:t xml:space="preserve">Утвердить административный регламент по предоставлению муниципальной услуги </w:t>
      </w:r>
      <w:r>
        <w:rPr>
          <w:rFonts w:ascii="Times New Roman" w:hAnsi="Times New Roman"/>
          <w:sz w:val="24"/>
          <w:szCs w:val="24"/>
        </w:rPr>
        <w:t xml:space="preserve">«Предоставление информации об объектах учета, содержащейся в реестре муниципального имущества»</w:t>
      </w:r>
      <w:r>
        <w:rPr>
          <w:rFonts w:ascii="Times New Roman" w:hAnsi="Times New Roman"/>
          <w:bCs/>
          <w:color w:val="000000" w:themeColor="text1"/>
          <w:sz w:val="24"/>
          <w:szCs w:val="24"/>
        </w:rPr>
      </w:r>
    </w:p>
    <w:p>
      <w:pPr>
        <w:pStyle w:val="771"/>
        <w:numPr>
          <w:ilvl w:val="0"/>
          <w:numId w:val="2"/>
        </w:numPr>
        <w:ind w:left="709" w:hanging="425"/>
        <w:jc w:val="both"/>
        <w:rPr>
          <w:rFonts w:eastAsia="Calibri"/>
        </w:rPr>
      </w:pPr>
      <w:r>
        <w:t xml:space="preserve">Опубл</w:t>
      </w:r>
      <w:r>
        <w:t xml:space="preserve">иковать настоящее постановление </w:t>
      </w:r>
      <w:r>
        <w:t xml:space="preserve">на официальном сайте МО «Фалилеевское сельское поселение»  </w:t>
      </w:r>
      <w:hyperlink r:id="rId14" w:tooltip="http://www.falileevo.ru" w:history="1">
        <w:r>
          <w:rPr>
            <w:rStyle w:val="760"/>
            <w:lang w:val="en-US"/>
          </w:rPr>
          <w:t xml:space="preserve">www</w:t>
        </w:r>
        <w:r>
          <w:rPr>
            <w:rStyle w:val="760"/>
          </w:rPr>
          <w:t xml:space="preserve">.</w:t>
        </w:r>
        <w:r>
          <w:rPr>
            <w:rStyle w:val="760"/>
            <w:lang w:val="en-US"/>
          </w:rPr>
          <w:t xml:space="preserve">falileevo</w:t>
        </w:r>
        <w:r>
          <w:rPr>
            <w:rStyle w:val="760"/>
          </w:rPr>
          <w:t xml:space="preserve">.</w:t>
        </w:r>
        <w:r>
          <w:rPr>
            <w:rStyle w:val="760"/>
            <w:lang w:val="en-US"/>
          </w:rPr>
          <w:t xml:space="preserve">ru</w:t>
        </w:r>
      </w:hyperlink>
      <w:r>
        <w:t xml:space="preserve">.</w:t>
      </w:r>
      <w:r>
        <w:rPr>
          <w:rFonts w:eastAsia="Calibri"/>
        </w:rPr>
      </w:r>
    </w:p>
    <w:p>
      <w:pPr>
        <w:jc w:val="both"/>
      </w:pPr>
      <w:r/>
      <w:r/>
    </w:p>
    <w:p>
      <w:pPr>
        <w:jc w:val="both"/>
      </w:pPr>
      <w:r/>
      <w:r/>
    </w:p>
    <w:p>
      <w:pPr>
        <w:jc w:val="both"/>
      </w:pPr>
      <w:r/>
      <w:r/>
    </w:p>
    <w:p>
      <w:pPr>
        <w:jc w:val="both"/>
      </w:pPr>
      <w:r>
        <w:t xml:space="preserve">Глава администрации МО</w:t>
      </w:r>
      <w:r/>
    </w:p>
    <w:p>
      <w:pPr>
        <w:jc w:val="both"/>
      </w:pPr>
      <w:r>
        <w:t xml:space="preserve">«Фалилеевское сельское поселение»                             </w:t>
      </w:r>
      <w:r>
        <w:t xml:space="preserve">             </w:t>
      </w:r>
      <w:r>
        <w:t xml:space="preserve">                           С.Г. Филиппова </w:t>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pStyle w:val="768"/>
        <w:ind w:left="0" w:right="41"/>
        <w:jc w:val="right"/>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ПРИЛОЖЕНИЕ</w:t>
      </w:r>
      <w:r>
        <w:rPr>
          <w:rFonts w:ascii="Times New Roman" w:hAnsi="Times New Roman" w:cs="Times New Roman"/>
          <w:b w:val="0"/>
          <w:color w:val="auto"/>
          <w:sz w:val="24"/>
          <w:szCs w:val="24"/>
        </w:rPr>
      </w:r>
    </w:p>
    <w:p>
      <w:pPr>
        <w:jc w:val="center"/>
        <w:rPr>
          <w:b/>
          <w:bCs/>
        </w:rPr>
      </w:pPr>
      <w:r>
        <w:rPr>
          <w:b/>
          <w:bCs/>
        </w:rPr>
      </w:r>
      <w:r>
        <w:rPr>
          <w:b/>
          <w:bCs/>
        </w:rPr>
      </w:r>
    </w:p>
    <w:p>
      <w:pPr>
        <w:pStyle w:val="767"/>
        <w:jc w:val="center"/>
        <w:widowControl/>
        <w:rPr>
          <w:rFonts w:ascii="Times New Roman" w:hAnsi="Times New Roman" w:cs="Times New Roman"/>
          <w:b w:val="0"/>
          <w:sz w:val="28"/>
          <w:szCs w:val="28"/>
        </w:rPr>
      </w:pPr>
      <w:r>
        <w:rPr>
          <w:rFonts w:ascii="Times New Roman" w:hAnsi="Times New Roman" w:cs="Times New Roman"/>
          <w:sz w:val="28"/>
          <w:szCs w:val="28"/>
        </w:rPr>
        <w:t xml:space="preserve">АДМИНИСТРАТИВНЫЙ РЕГЛАМЕНТ АДМИНИСТРАЦИИ МУНИЦИПАЛЬНОГО ОБРАЗОВАНИЯ «ФАЛИЛЕЕВМСКОЕ СЕЛЬСКОЕ ПОСЕЛЕНИЕ» ЛЕНИНГРАДСКОЙ ОБЛАСТИ </w:t>
      </w:r>
      <w:r>
        <w:rPr>
          <w:rFonts w:ascii="Times New Roman" w:hAnsi="Times New Roman" w:cs="Times New Roman"/>
          <w:sz w:val="28"/>
          <w:szCs w:val="28"/>
        </w:rPr>
        <w:br/>
        <w:t xml:space="preserve">ПО ПРЕДОСТАВЛЕНИЮ МУНИЦИПАЛЬНОЙ УСЛУГИ</w:t>
      </w:r>
      <w:r>
        <w:rPr>
          <w:rFonts w:ascii="Times New Roman" w:hAnsi="Times New Roman" w:cs="Times New Roman"/>
          <w:b w:val="0"/>
          <w:sz w:val="28"/>
          <w:szCs w:val="28"/>
        </w:rPr>
        <w:t xml:space="preserve"> </w:t>
      </w:r>
      <w:r>
        <w:rPr>
          <w:rFonts w:ascii="Times New Roman" w:hAnsi="Times New Roman" w:cs="Times New Roman"/>
          <w:sz w:val="28"/>
          <w:szCs w:val="28"/>
        </w:rPr>
        <w:t xml:space="preserve">«ПРЕДОСТАВЛЕНИЕ ИНФОРМАЦИИ ОБ ОБЪЕКТАХ УЧЕТА, СОДЕРЖАЩЕЙСЯ В РЕЕСТРЕ МУНИЦИПАЛЬНОГО ИМУЩЕСТВА»</w:t>
      </w:r>
      <w:r>
        <w:rPr>
          <w:rFonts w:ascii="Times New Roman" w:hAnsi="Times New Roman" w:cs="Times New Roman"/>
          <w:b w:val="0"/>
          <w:sz w:val="28"/>
          <w:szCs w:val="28"/>
        </w:rPr>
      </w:r>
    </w:p>
    <w:p>
      <w:pPr>
        <w:pStyle w:val="767"/>
        <w:jc w:val="center"/>
        <w:widowControl/>
        <w:rPr>
          <w:b w:val="0"/>
          <w:sz w:val="28"/>
          <w:szCs w:val="28"/>
        </w:rPr>
      </w:pPr>
      <w:r>
        <w:rPr>
          <w:b w:val="0"/>
          <w:sz w:val="28"/>
          <w:szCs w:val="28"/>
        </w:rPr>
      </w:r>
      <w:r>
        <w:rPr>
          <w:b w:val="0"/>
          <w:sz w:val="28"/>
          <w:szCs w:val="28"/>
        </w:rPr>
      </w:r>
    </w:p>
    <w:p>
      <w:pPr>
        <w:pStyle w:val="767"/>
        <w:jc w:val="center"/>
        <w:widowControl/>
        <w:rPr>
          <w:rFonts w:ascii="Times New Roman" w:hAnsi="Times New Roman" w:cs="Times New Roman"/>
          <w:b w:val="0"/>
          <w:sz w:val="28"/>
          <w:szCs w:val="28"/>
        </w:rPr>
      </w:pPr>
      <w:r>
        <w:rPr>
          <w:rFonts w:ascii="Times New Roman" w:hAnsi="Times New Roman" w:cs="Times New Roman"/>
          <w:b w:val="0"/>
          <w:sz w:val="28"/>
          <w:szCs w:val="28"/>
        </w:rPr>
        <w:t xml:space="preserve">(Сокращенное наименование </w:t>
      </w:r>
      <w:r>
        <w:rPr>
          <w:rFonts w:ascii="Times New Roman" w:hAnsi="Times New Roman" w:cs="Times New Roman"/>
          <w:sz w:val="28"/>
          <w:szCs w:val="28"/>
        </w:rPr>
        <w:t xml:space="preserve">–</w:t>
      </w:r>
      <w:r>
        <w:rPr>
          <w:rFonts w:ascii="Times New Roman" w:hAnsi="Times New Roman" w:cs="Times New Roman"/>
          <w:color w:val="002060"/>
          <w:sz w:val="28"/>
          <w:szCs w:val="28"/>
        </w:rPr>
        <w:t xml:space="preserve"> </w:t>
      </w:r>
      <w:r>
        <w:rPr>
          <w:rFonts w:ascii="Times New Roman" w:hAnsi="Times New Roman" w:cs="Times New Roman"/>
          <w:b w:val="0"/>
          <w:sz w:val="28"/>
          <w:szCs w:val="28"/>
        </w:rPr>
        <w:t xml:space="preserve">Выдача выписок из реестра муниципального имущества)</w:t>
      </w:r>
      <w:r>
        <w:rPr>
          <w:rFonts w:ascii="Times New Roman" w:hAnsi="Times New Roman" w:cs="Times New Roman"/>
          <w:b w:val="0"/>
          <w:sz w:val="28"/>
          <w:szCs w:val="28"/>
        </w:rPr>
      </w:r>
    </w:p>
    <w:p>
      <w:pPr>
        <w:pStyle w:val="747"/>
        <w:ind w:firstLine="540"/>
        <w:jc w:val="center"/>
        <w:rPr>
          <w:rFonts w:ascii="Times New Roman" w:hAnsi="Times New Roman" w:cs="Times New Roman"/>
          <w:sz w:val="28"/>
          <w:szCs w:val="28"/>
        </w:rPr>
      </w:pPr>
      <w:r>
        <w:rPr>
          <w:rFonts w:ascii="Times New Roman" w:hAnsi="Times New Roman" w:cs="Times New Roman"/>
          <w:sz w:val="28"/>
          <w:szCs w:val="28"/>
        </w:rPr>
        <w:t xml:space="preserve">(далее – административный регламент</w:t>
      </w:r>
      <w:r>
        <w:rPr>
          <w:rFonts w:ascii="Times New Roman" w:hAnsi="Times New Roman" w:cs="Times New Roman"/>
          <w:sz w:val="28"/>
          <w:szCs w:val="28"/>
        </w:rPr>
        <w:t xml:space="preserve">, муниципальная услуга)</w:t>
      </w:r>
      <w:r>
        <w:rPr>
          <w:rFonts w:ascii="Times New Roman" w:hAnsi="Times New Roman" w:cs="Times New Roman"/>
          <w:sz w:val="28"/>
          <w:szCs w:val="28"/>
        </w:rPr>
      </w:r>
    </w:p>
    <w:p>
      <w:pPr>
        <w:pStyle w:val="767"/>
        <w:jc w:val="center"/>
        <w:widowControl/>
        <w:rPr>
          <w:b w:val="0"/>
          <w:sz w:val="28"/>
          <w:szCs w:val="28"/>
        </w:rPr>
      </w:pPr>
      <w:r>
        <w:rPr>
          <w:b w:val="0"/>
          <w:sz w:val="28"/>
          <w:szCs w:val="28"/>
        </w:rPr>
      </w:r>
      <w:r>
        <w:rPr>
          <w:b w:val="0"/>
          <w:sz w:val="28"/>
          <w:szCs w:val="28"/>
        </w:rPr>
      </w:r>
    </w:p>
    <w:p>
      <w:pPr>
        <w:jc w:val="center"/>
        <w:widowControl w:val="off"/>
        <w:rPr>
          <w:b/>
          <w:sz w:val="28"/>
          <w:szCs w:val="28"/>
        </w:rPr>
        <w:outlineLvl w:val="1"/>
      </w:pPr>
      <w:r/>
      <w:bookmarkStart w:id="0" w:name="Par43"/>
      <w:r/>
      <w:bookmarkEnd w:id="0"/>
      <w:r>
        <w:rPr>
          <w:b/>
          <w:sz w:val="28"/>
          <w:szCs w:val="28"/>
        </w:rPr>
        <w:t xml:space="preserve">1. Общие положения</w:t>
      </w:r>
      <w:r>
        <w:rPr>
          <w:b/>
          <w:sz w:val="28"/>
          <w:szCs w:val="28"/>
        </w:rPr>
      </w:r>
    </w:p>
    <w:p>
      <w:pPr>
        <w:jc w:val="center"/>
        <w:widowControl w:val="off"/>
        <w:rPr>
          <w:sz w:val="28"/>
          <w:szCs w:val="28"/>
        </w:rPr>
      </w:pPr>
      <w:r>
        <w:rPr>
          <w:sz w:val="28"/>
          <w:szCs w:val="28"/>
        </w:rPr>
      </w:r>
      <w:r>
        <w:rPr>
          <w:sz w:val="28"/>
          <w:szCs w:val="28"/>
        </w:rPr>
      </w:r>
    </w:p>
    <w:p>
      <w:pPr>
        <w:ind w:firstLine="709"/>
        <w:jc w:val="both"/>
        <w:widowControl w:val="off"/>
        <w:rPr>
          <w:sz w:val="28"/>
          <w:szCs w:val="28"/>
        </w:rPr>
      </w:pPr>
      <w:r/>
      <w:bookmarkStart w:id="1" w:name="Par45"/>
      <w:r/>
      <w:bookmarkEnd w:id="1"/>
      <w:r>
        <w:rPr>
          <w:sz w:val="28"/>
          <w:szCs w:val="28"/>
        </w:rPr>
        <w:t xml:space="preserve">1.1. Административный регламент устанавливает порядок и стандарт предоставления муниципальной услуги.</w:t>
      </w:r>
      <w:r>
        <w:rPr>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1.2. Заявителями, имеющими право на получение муниципальной услуги, являются:</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 физические лица;</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 юридические лица; </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 индивидуальные предприниматели (далее – заявитель).</w:t>
      </w:r>
      <w:r>
        <w:rPr>
          <w:rFonts w:ascii="Times New Roman" w:hAnsi="Times New Roman" w:cs="Times New Roman"/>
          <w:sz w:val="28"/>
          <w:szCs w:val="28"/>
        </w:rPr>
      </w:r>
    </w:p>
    <w:p>
      <w:pPr>
        <w:ind w:firstLine="709"/>
        <w:jc w:val="both"/>
        <w:widowControl w:val="off"/>
        <w:rPr>
          <w:sz w:val="28"/>
          <w:szCs w:val="28"/>
        </w:rPr>
      </w:pPr>
      <w:r>
        <w:rPr>
          <w:sz w:val="28"/>
          <w:szCs w:val="28"/>
        </w:rPr>
        <w:t xml:space="preserve">Представлять интересы заявителя имеют право:</w:t>
      </w:r>
      <w:r>
        <w:rPr>
          <w:sz w:val="28"/>
          <w:szCs w:val="28"/>
        </w:rPr>
      </w:r>
    </w:p>
    <w:p>
      <w:pPr>
        <w:ind w:firstLine="709"/>
        <w:jc w:val="both"/>
        <w:widowControl w:val="off"/>
        <w:rPr>
          <w:sz w:val="28"/>
          <w:szCs w:val="28"/>
        </w:rPr>
      </w:pPr>
      <w:r>
        <w:rPr>
          <w:sz w:val="28"/>
          <w:szCs w:val="28"/>
        </w:rPr>
        <w:t xml:space="preserve">-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Pr>
          <w:sz w:val="28"/>
          <w:szCs w:val="28"/>
        </w:rPr>
      </w:r>
    </w:p>
    <w:p>
      <w:pPr>
        <w:ind w:firstLine="709"/>
        <w:jc w:val="both"/>
        <w:widowControl w:val="off"/>
        <w:rPr>
          <w:sz w:val="28"/>
          <w:szCs w:val="28"/>
        </w:rPr>
      </w:pPr>
      <w:r>
        <w:rPr>
          <w:sz w:val="28"/>
          <w:szCs w:val="28"/>
        </w:rPr>
        <w:t xml:space="preserve">-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Pr>
          <w:sz w:val="28"/>
          <w:szCs w:val="28"/>
        </w:rPr>
      </w:r>
    </w:p>
    <w:p>
      <w:pPr>
        <w:pStyle w:val="747"/>
        <w:ind w:firstLine="539"/>
        <w:jc w:val="both"/>
        <w:rPr>
          <w:rFonts w:ascii="Times New Roman" w:hAnsi="Times New Roman"/>
          <w:sz w:val="28"/>
        </w:rPr>
      </w:pPr>
      <w:r>
        <w:rPr>
          <w:rFonts w:ascii="Times New Roman" w:hAnsi="Times New Roman" w:cs="Times New Roman"/>
          <w:sz w:val="28"/>
          <w:szCs w:val="28"/>
        </w:rPr>
        <w:t xml:space="preserve">1.3. </w:t>
      </w:r>
      <w:r>
        <w:rPr>
          <w:rFonts w:ascii="Times New Roman" w:hAnsi="Times New Roman"/>
          <w:sz w:val="28"/>
          <w:szCs w:val="28"/>
        </w:rPr>
        <w:t xml:space="preserve">Информация о местах нахождения органов местного самоуправления </w:t>
      </w:r>
      <w:r>
        <w:rPr>
          <w:rFonts w:ascii="Times New Roman" w:hAnsi="Times New Roman" w:cs="Times New Roman"/>
          <w:sz w:val="28"/>
          <w:szCs w:val="28"/>
        </w:rPr>
        <w:t xml:space="preserve">в лице администраций муниципальных районов Ленинградской области (далее - орган местного самоуправления, ОМСУ, Администрация)</w:t>
      </w:r>
      <w:r>
        <w:rPr>
          <w:rFonts w:ascii="Times New Roman" w:hAnsi="Times New Roman"/>
          <w:sz w:val="28"/>
          <w:szCs w:val="28"/>
        </w:rPr>
        <w:t xml:space="preserve">, предоставляющих муниципальную услугу, организаций, участвующих в предоставлении услуги (далее – Организации) и не</w:t>
      </w:r>
      <w:r>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r>
        <w:rPr>
          <w:rFonts w:ascii="Times New Roman" w:hAnsi="Times New Roman"/>
          <w:sz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на сайте Администрации;</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5" w:tooltip="http://www.gosuslugi.ru" w:history="1">
        <w:r>
          <w:rPr>
            <w:rStyle w:val="760"/>
            <w:rFonts w:ascii="Times New Roman" w:hAnsi="Times New Roman" w:cs="Times New Roman"/>
            <w:sz w:val="28"/>
            <w:szCs w:val="28"/>
          </w:rPr>
          <w:t xml:space="preserve">www.gosuslugi.ru</w:t>
        </w:r>
      </w:hyperlink>
      <w:r>
        <w:rPr>
          <w:rFonts w:ascii="Times New Roman" w:hAnsi="Times New Roman" w:cs="Times New Roman"/>
          <w:sz w:val="28"/>
          <w:szCs w:val="28"/>
        </w:rPr>
        <w:t xml:space="preserve">;</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в государственной информационной системе «Реестр государственных и муниципальных услуг (функций) Ленинградской области» (далее – Реестр).</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747"/>
        <w:ind w:firstLine="709"/>
        <w:jc w:val="center"/>
        <w:rPr>
          <w:rFonts w:ascii="Times New Roman" w:hAnsi="Times New Roman" w:cs="Times New Roman"/>
          <w:sz w:val="28"/>
          <w:szCs w:val="28"/>
        </w:rPr>
      </w:pPr>
      <w:r>
        <w:rPr>
          <w:rFonts w:ascii="Times New Roman" w:hAnsi="Times New Roman" w:cs="Times New Roman"/>
          <w:sz w:val="28"/>
          <w:szCs w:val="28"/>
        </w:rPr>
        <w:t xml:space="preserve">2. Стандарт предоставления муниципальной услуги</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767"/>
        <w:ind w:firstLine="567"/>
        <w:jc w:val="both"/>
        <w:widowControl/>
        <w:rPr>
          <w:b w:val="0"/>
          <w:sz w:val="28"/>
          <w:szCs w:val="28"/>
        </w:rPr>
      </w:pPr>
      <w:r>
        <w:rPr>
          <w:b w:val="0"/>
          <w:sz w:val="28"/>
          <w:szCs w:val="28"/>
        </w:rPr>
        <w:t xml:space="preserve">2.1. Полное наименование муниципальной услуги: </w:t>
      </w:r>
      <w:r>
        <w:rPr>
          <w:b w:val="0"/>
          <w:sz w:val="28"/>
          <w:szCs w:val="28"/>
        </w:rPr>
      </w:r>
    </w:p>
    <w:p>
      <w:pPr>
        <w:pStyle w:val="767"/>
        <w:ind w:firstLine="567"/>
        <w:jc w:val="both"/>
        <w:widowControl/>
        <w:rPr>
          <w:b w:val="0"/>
          <w:sz w:val="28"/>
          <w:szCs w:val="28"/>
        </w:rPr>
      </w:pPr>
      <w:r>
        <w:rPr>
          <w:b w:val="0"/>
          <w:sz w:val="28"/>
          <w:szCs w:val="28"/>
        </w:rPr>
        <w:t xml:space="preserve">Предоставлени информации об объектах учета, содержащейся в реестре муниципального имущества.</w:t>
      </w:r>
      <w:r>
        <w:rPr>
          <w:b w:val="0"/>
          <w:sz w:val="28"/>
          <w:szCs w:val="28"/>
        </w:rPr>
      </w:r>
    </w:p>
    <w:p>
      <w:pPr>
        <w:pStyle w:val="747"/>
        <w:ind w:firstLine="567"/>
        <w:jc w:val="both"/>
        <w:rPr>
          <w:rFonts w:ascii="Times New Roman" w:hAnsi="Times New Roman" w:cs="Times New Roman"/>
          <w:b/>
          <w:sz w:val="28"/>
          <w:szCs w:val="28"/>
        </w:rPr>
      </w:pPr>
      <w:r>
        <w:rPr>
          <w:rFonts w:ascii="Times New Roman" w:hAnsi="Times New Roman" w:cs="Times New Roman"/>
          <w:sz w:val="28"/>
          <w:szCs w:val="28"/>
        </w:rPr>
        <w:t xml:space="preserve">Сокращенное наименование</w:t>
      </w:r>
      <w:r>
        <w:rPr>
          <w:rFonts w:ascii="Times New Roman" w:hAnsi="Times New Roman" w:cs="Times New Roman"/>
          <w:b/>
          <w:sz w:val="28"/>
          <w:szCs w:val="28"/>
        </w:rPr>
        <w:t xml:space="preserve">: </w:t>
      </w:r>
      <w:r>
        <w:rPr>
          <w:rFonts w:ascii="Times New Roman" w:hAnsi="Times New Roman" w:cs="Times New Roman"/>
          <w:b/>
          <w:sz w:val="28"/>
          <w:szCs w:val="28"/>
        </w:rPr>
      </w:r>
    </w:p>
    <w:p>
      <w:pPr>
        <w:pStyle w:val="767"/>
        <w:ind w:firstLine="567"/>
        <w:jc w:val="both"/>
        <w:widowControl/>
        <w:rPr>
          <w:b w:val="0"/>
          <w:sz w:val="28"/>
          <w:szCs w:val="28"/>
        </w:rPr>
      </w:pPr>
      <w:r>
        <w:rPr>
          <w:b w:val="0"/>
          <w:sz w:val="28"/>
          <w:szCs w:val="28"/>
        </w:rPr>
        <w:t xml:space="preserve">Выдача выписок из реестра муниципального имущества.</w:t>
      </w:r>
      <w:r>
        <w:rPr>
          <w:b w:val="0"/>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2.2. Муниципальную услугу предоставляют:</w:t>
      </w:r>
      <w:r>
        <w:rPr>
          <w:rFonts w:ascii="Times New Roman" w:hAnsi="Times New Roman" w:cs="Times New Roman"/>
          <w:sz w:val="28"/>
          <w:szCs w:val="28"/>
        </w:rPr>
      </w:r>
    </w:p>
    <w:p>
      <w:pPr>
        <w:ind w:firstLine="567"/>
        <w:jc w:val="both"/>
        <w:widowControl w:val="off"/>
        <w:rPr>
          <w:sz w:val="28"/>
          <w:szCs w:val="28"/>
        </w:rPr>
        <w:outlineLvl w:val="2"/>
      </w:pPr>
      <w:r>
        <w:rPr>
          <w:sz w:val="28"/>
          <w:szCs w:val="28"/>
        </w:rPr>
        <w:t xml:space="preserve">Администрация МО «Фалилеевское сельское поселение</w:t>
      </w:r>
      <w:r>
        <w:rPr>
          <w:sz w:val="28"/>
          <w:szCs w:val="28"/>
        </w:rPr>
        <w:t xml:space="preserve">» Ленинградской области</w:t>
      </w:r>
      <w:r>
        <w:rPr>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В предоставлении услуги участвуют:</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 ГБУ ЛО «МФЦ»;</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на получение муниципальной услуги с комплектом документов принимается:</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1) при личной явке:</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в Администрации;</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в филиалах, отделах, удаленных рабочих местах ГБУ ЛО «МФЦ» (при наличии соглашения);</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2) без личной явки:</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в электронной форме через личный кабинет заявителя на ПГУ ЛО/ЕПГУ;</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в электронной форме через сайт Администрации (при технической реализации);</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может записаться на прием для подачи заявления о предоставлении услуги следующими способами:</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1) посредством ПГУ ЛО/ЕПГУ - в МФЦ;</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2) посредством сайта ОМСУ, МФЦ (при технической реализации) - в МФЦ;</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3) по телефону - в МФЦ.</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в МФЦ графика приема заявителей.</w:t>
      </w:r>
      <w:r>
        <w:rPr>
          <w:rFonts w:ascii="Times New Roman" w:hAnsi="Times New Roman" w:cs="Times New Roman"/>
          <w:sz w:val="28"/>
          <w:szCs w:val="28"/>
        </w:rPr>
      </w:r>
    </w:p>
    <w:p>
      <w:pPr>
        <w:ind w:firstLine="708"/>
        <w:jc w:val="both"/>
        <w:rPr>
          <w:sz w:val="28"/>
          <w:szCs w:val="28"/>
        </w:rPr>
      </w:pPr>
      <w:r>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w:t>
      </w:r>
      <w:r>
        <w:rPr>
          <w:sz w:val="28"/>
          <w:szCs w:val="28"/>
        </w:rPr>
        <w:t xml:space="preserve">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w:t>
      </w:r>
      <w:r>
        <w:rPr>
          <w:sz w:val="28"/>
          <w:szCs w:val="28"/>
        </w:rPr>
        <w:t xml:space="preserve">технологий, предусмотренных </w:t>
      </w:r>
      <w:hyperlink r:id="rId16" w:tooltip="consultantplus://offline/ref=65A8E1210D45877B0AE721DB20FE3724878285D6E184664A13A0E31D8BC513B6E4AC5CA1DC3DD41C51AC657A021036E8D5929BCC63A39EC0d7u1G" w:history="1">
        <w:r>
          <w:rPr>
            <w:sz w:val="28"/>
            <w:szCs w:val="28"/>
          </w:rPr>
          <w:t xml:space="preserve">частью 18 статьи 14.1</w:t>
        </w:r>
      </w:hyperlink>
      <w:r>
        <w:rPr>
          <w:sz w:val="28"/>
          <w:szCs w:val="28"/>
        </w:rPr>
        <w:t xml:space="preserve"> Федерального закона от 27 июля 2006 года № 149-ФЗ «Об информации, информационных технологиях и о защите информации» (при технической реализации).</w:t>
      </w:r>
      <w:r>
        <w:rPr>
          <w:sz w:val="28"/>
          <w:szCs w:val="28"/>
        </w:rPr>
      </w:r>
    </w:p>
    <w:p>
      <w:pPr>
        <w:ind w:firstLine="540"/>
        <w:jc w:val="both"/>
        <w:rPr>
          <w:sz w:val="28"/>
          <w:szCs w:val="28"/>
        </w:rPr>
      </w:pPr>
      <w:r>
        <w:rPr>
          <w:sz w:val="28"/>
          <w:szCs w:val="28"/>
        </w:rPr>
        <w:t xml:space="preserve">2.2.2. При предоставлении муниципальной услуги в электронной форме идентификация и аутентификация могут осуществляться посредством:</w:t>
      </w:r>
      <w:r>
        <w:rPr>
          <w:sz w:val="28"/>
          <w:szCs w:val="28"/>
        </w:rPr>
      </w:r>
    </w:p>
    <w:p>
      <w:pPr>
        <w:ind w:firstLine="540"/>
        <w:jc w:val="both"/>
        <w:rPr>
          <w:sz w:val="28"/>
          <w:szCs w:val="28"/>
        </w:rPr>
      </w:pPr>
      <w:r>
        <w:rPr>
          <w:sz w:val="28"/>
          <w:szCs w:val="28"/>
        </w:rPr>
        <w:t xml:space="preserve">1) единой системы идентификации и аутентификации или иных государственных информационных систем, если такие государ</w:t>
      </w:r>
      <w:r>
        <w:rPr>
          <w:sz w:val="28"/>
          <w:szCs w:val="28"/>
        </w:rPr>
        <w:t xml:space="preserve">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sz w:val="28"/>
          <w:szCs w:val="28"/>
        </w:rPr>
      </w:r>
    </w:p>
    <w:p>
      <w:pPr>
        <w:ind w:firstLine="540"/>
        <w:jc w:val="both"/>
        <w:rPr>
          <w:sz w:val="28"/>
          <w:szCs w:val="28"/>
        </w:rPr>
      </w:pPr>
      <w:r>
        <w:rPr>
          <w:sz w:val="28"/>
          <w:szCs w:val="28"/>
        </w:rPr>
        <w:t xml:space="preserve">2) единой</w:t>
      </w:r>
      <w:r>
        <w:rPr>
          <w:sz w:val="28"/>
          <w:szCs w:val="28"/>
        </w:rPr>
        <w:t xml:space="preserve">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Pr>
          <w:sz w:val="28"/>
          <w:szCs w:val="28"/>
        </w:rPr>
        <w:t xml:space="preserve">биометрическим персональным данным физического лица.</w:t>
      </w:r>
      <w:r>
        <w:rPr>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2.3. Результатом предоставления муниципальной услуги является:</w:t>
      </w:r>
      <w:r>
        <w:rPr>
          <w:rFonts w:ascii="Times New Roman" w:hAnsi="Times New Roman" w:cs="Times New Roman"/>
          <w:sz w:val="28"/>
          <w:szCs w:val="28"/>
        </w:rPr>
      </w:r>
    </w:p>
    <w:p>
      <w:pPr>
        <w:ind w:firstLine="540"/>
        <w:jc w:val="both"/>
        <w:widowControl w:val="off"/>
        <w:rPr>
          <w:sz w:val="28"/>
          <w:szCs w:val="28"/>
        </w:rPr>
      </w:pPr>
      <w:r>
        <w:rPr>
          <w:sz w:val="28"/>
          <w:szCs w:val="28"/>
        </w:rPr>
        <w:t xml:space="preserve">- выписка из реестра муниципального имущества муниципального образования (далее – выписка)</w:t>
      </w:r>
      <w:r>
        <w:t xml:space="preserve">;</w:t>
      </w:r>
      <w:r>
        <w:rPr>
          <w:sz w:val="28"/>
          <w:szCs w:val="28"/>
        </w:rPr>
      </w:r>
    </w:p>
    <w:p>
      <w:pPr>
        <w:ind w:firstLine="540"/>
        <w:jc w:val="both"/>
        <w:widowControl w:val="off"/>
        <w:rPr>
          <w:sz w:val="28"/>
          <w:szCs w:val="28"/>
        </w:rPr>
      </w:pPr>
      <w:r>
        <w:rPr>
          <w:sz w:val="28"/>
          <w:szCs w:val="28"/>
        </w:rPr>
        <w:t xml:space="preserve">- уведомление об отсутствии объекта учета в реестре муниципального имущества МО «Фалилеевское сельское поселение» (по форме согласно приложению 2 к административному регламенту);</w:t>
      </w:r>
      <w:r>
        <w:rPr>
          <w:sz w:val="28"/>
          <w:szCs w:val="28"/>
        </w:rPr>
      </w:r>
    </w:p>
    <w:p>
      <w:pPr>
        <w:ind w:firstLine="540"/>
        <w:jc w:val="both"/>
        <w:widowControl w:val="off"/>
        <w:rPr>
          <w:sz w:val="28"/>
          <w:szCs w:val="28"/>
        </w:rPr>
      </w:pPr>
      <w:r>
        <w:rPr>
          <w:sz w:val="28"/>
          <w:szCs w:val="28"/>
        </w:rPr>
        <w:t xml:space="preserve">- решение об отказе в предоставлении муниципальной услуги (по форме согласно приложению 3 к административному регламенту).</w:t>
      </w:r>
      <w:r>
        <w:rPr>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2.3.1. Результат предоставления муниципальной услуги предоставляется:</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1) при личной явке:</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в Администрации;</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в филиалах, отделах, удаленных рабочих местах ГБУ ЛО «МФЦ»;</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2) без личной явки:</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посредством ПГУ ЛО/ЕПГУ.</w:t>
      </w:r>
      <w:r>
        <w:rPr>
          <w:rFonts w:ascii="Times New Roman" w:hAnsi="Times New Roman" w:cs="Times New Roman"/>
          <w:sz w:val="28"/>
          <w:szCs w:val="28"/>
        </w:rPr>
      </w:r>
    </w:p>
    <w:p>
      <w:pPr>
        <w:pStyle w:val="767"/>
        <w:ind w:firstLine="567"/>
        <w:jc w:val="both"/>
        <w:widowControl/>
        <w:rPr>
          <w:rFonts w:ascii="Times New Roman" w:hAnsi="Times New Roman" w:cs="Times New Roman"/>
          <w:b w:val="0"/>
          <w:strike/>
          <w:sz w:val="28"/>
          <w:szCs w:val="28"/>
        </w:rPr>
      </w:pPr>
      <w:r>
        <w:rPr>
          <w:rFonts w:ascii="Times New Roman" w:hAnsi="Times New Roman" w:cs="Times New Roman"/>
          <w:b w:val="0"/>
          <w:sz w:val="28"/>
          <w:szCs w:val="28"/>
        </w:rPr>
        <w:t xml:space="preserve">2.4. Срок предоставления муниципальной услуги составляет не более </w:t>
      </w:r>
      <w:r>
        <w:rPr>
          <w:rFonts w:ascii="Times New Roman" w:hAnsi="Times New Roman" w:cs="Times New Roman"/>
          <w:b w:val="0"/>
          <w:strike/>
          <w:sz w:val="28"/>
          <w:szCs w:val="28"/>
        </w:rPr>
      </w:r>
    </w:p>
    <w:p>
      <w:pPr>
        <w:pStyle w:val="767"/>
        <w:jc w:val="both"/>
        <w:widowControl/>
        <w:rPr>
          <w:rFonts w:ascii="Times New Roman" w:hAnsi="Times New Roman" w:cs="Times New Roman"/>
          <w:b w:val="0"/>
          <w:sz w:val="28"/>
          <w:szCs w:val="28"/>
        </w:rPr>
      </w:pPr>
      <w:r>
        <w:rPr>
          <w:rFonts w:ascii="Times New Roman" w:hAnsi="Times New Roman" w:cs="Times New Roman"/>
          <w:b w:val="0"/>
          <w:sz w:val="28"/>
          <w:szCs w:val="28"/>
        </w:rPr>
        <w:t xml:space="preserve">6 (шести) рабочих дней со дня поступления заявления о</w:t>
      </w:r>
      <w:r>
        <w:rPr>
          <w:rFonts w:ascii="Times New Roman" w:hAnsi="Times New Roman" w:cs="Times New Roman"/>
          <w:sz w:val="28"/>
          <w:szCs w:val="28"/>
        </w:rPr>
        <w:t xml:space="preserve"> </w:t>
      </w:r>
      <w:r>
        <w:rPr>
          <w:rFonts w:ascii="Times New Roman" w:hAnsi="Times New Roman" w:cs="Times New Roman"/>
          <w:b w:val="0"/>
          <w:sz w:val="28"/>
          <w:szCs w:val="28"/>
        </w:rPr>
        <w:t xml:space="preserve">предоставлении сведений об объектах учета, содержащихся в реестре муниципального имущества, в Администрацию (далее – заявление).</w:t>
      </w:r>
      <w:r>
        <w:rPr>
          <w:rFonts w:ascii="Times New Roman" w:hAnsi="Times New Roman" w:cs="Times New Roman"/>
          <w:b w:val="0"/>
          <w:sz w:val="28"/>
          <w:szCs w:val="28"/>
        </w:rPr>
      </w:r>
    </w:p>
    <w:p>
      <w:pPr>
        <w:ind w:firstLine="540"/>
        <w:jc w:val="both"/>
        <w:widowControl w:val="off"/>
        <w:rPr>
          <w:sz w:val="28"/>
          <w:szCs w:val="28"/>
        </w:rPr>
      </w:pPr>
      <w:r>
        <w:rPr>
          <w:sz w:val="28"/>
          <w:szCs w:val="28"/>
        </w:rPr>
        <w:t xml:space="preserve">2.5. Нормативные правовые акты, регулирующие предоставление муниципальной услуги:</w:t>
      </w:r>
      <w:r>
        <w:rPr>
          <w:sz w:val="28"/>
          <w:szCs w:val="28"/>
        </w:rPr>
      </w:r>
    </w:p>
    <w:p>
      <w:pPr>
        <w:ind w:firstLine="540"/>
        <w:jc w:val="both"/>
        <w:widowControl w:val="off"/>
        <w:rPr>
          <w:sz w:val="28"/>
          <w:szCs w:val="28"/>
        </w:rPr>
      </w:pPr>
      <w:r>
        <w:rPr>
          <w:sz w:val="28"/>
          <w:szCs w:val="28"/>
        </w:rPr>
        <w:t xml:space="preserve">1) Федеральный закон от 27 июля 2006 г. № 152-ФЗ «О персональных данных»;</w:t>
      </w:r>
      <w:r>
        <w:rPr>
          <w:sz w:val="28"/>
          <w:szCs w:val="28"/>
        </w:rPr>
      </w:r>
    </w:p>
    <w:p>
      <w:pPr>
        <w:ind w:firstLine="540"/>
        <w:jc w:val="both"/>
        <w:widowControl w:val="off"/>
        <w:rPr>
          <w:sz w:val="28"/>
          <w:szCs w:val="28"/>
        </w:rPr>
      </w:pPr>
      <w:r>
        <w:rPr>
          <w:sz w:val="28"/>
          <w:szCs w:val="28"/>
        </w:rPr>
        <w:t xml:space="preserve">2)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r>
        <w:rPr>
          <w:sz w:val="28"/>
          <w:szCs w:val="28"/>
        </w:rPr>
      </w:r>
    </w:p>
    <w:p>
      <w:pPr>
        <w:ind w:firstLine="540"/>
        <w:jc w:val="both"/>
        <w:widowControl w:val="off"/>
        <w:rPr>
          <w:sz w:val="28"/>
          <w:szCs w:val="28"/>
        </w:rPr>
      </w:pPr>
      <w:r>
        <w:rPr>
          <w:sz w:val="28"/>
          <w:szCs w:val="28"/>
        </w:rPr>
        <w:t xml:space="preserve">3) Федеральный закон от 27 июля 2010 г. № 210-ФЗ «Об организации предоставления государственных и муниципальных услуг»;</w:t>
      </w:r>
      <w:r>
        <w:rPr>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Pr>
          <w:rFonts w:ascii="Times New Roman" w:hAnsi="Times New Roman" w:cs="Times New Roman"/>
          <w:sz w:val="28"/>
          <w:szCs w:val="28"/>
        </w:rPr>
      </w:r>
    </w:p>
    <w:p>
      <w:pPr>
        <w:ind w:firstLine="540"/>
        <w:jc w:val="both"/>
        <w:widowControl w:val="off"/>
        <w:rPr>
          <w:sz w:val="28"/>
          <w:szCs w:val="28"/>
        </w:rPr>
      </w:pPr>
      <w:r>
        <w:rPr>
          <w:sz w:val="28"/>
          <w:szCs w:val="28"/>
        </w:rPr>
        <w:t xml:space="preserve">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w:t>
      </w:r>
      <w:r>
        <w:rPr>
          <w:sz w:val="28"/>
          <w:szCs w:val="28"/>
        </w:rPr>
        <w:t xml:space="preserve"> </w:t>
      </w:r>
      <w:r>
        <w:rPr>
          <w:sz w:val="28"/>
          <w:szCs w:val="28"/>
        </w:rPr>
        <w:t xml:space="preserve">№ 152-ФЗ «О персональных данных», в электронной форме согласно приложению 1 к административному регламенту:</w:t>
      </w:r>
      <w:r>
        <w:rPr>
          <w:sz w:val="28"/>
          <w:szCs w:val="28"/>
        </w:rPr>
      </w:r>
    </w:p>
    <w:p>
      <w:pPr>
        <w:ind w:firstLine="540"/>
        <w:jc w:val="both"/>
        <w:widowControl w:val="off"/>
        <w:rPr>
          <w:sz w:val="28"/>
          <w:szCs w:val="28"/>
        </w:rPr>
      </w:pPr>
      <w:r>
        <w:rPr>
          <w:sz w:val="28"/>
          <w:szCs w:val="28"/>
        </w:rPr>
        <w:t xml:space="preserve">- лично заявителем при обращении на ЕПГУ/ПГУ ЛО;</w:t>
      </w:r>
      <w:r>
        <w:rPr>
          <w:sz w:val="28"/>
          <w:szCs w:val="28"/>
        </w:rPr>
      </w:r>
    </w:p>
    <w:p>
      <w:pPr>
        <w:ind w:firstLine="540"/>
        <w:jc w:val="both"/>
        <w:widowControl w:val="off"/>
        <w:rPr>
          <w:sz w:val="28"/>
          <w:szCs w:val="28"/>
        </w:rPr>
      </w:pPr>
      <w:r>
        <w:rPr>
          <w:sz w:val="28"/>
          <w:szCs w:val="28"/>
        </w:rPr>
        <w:t xml:space="preserve">- специалистом МФЦ при личном обращении заявителя (представителя заявителя) в МФЦ:</w:t>
      </w:r>
      <w:r>
        <w:rPr>
          <w:sz w:val="28"/>
          <w:szCs w:val="28"/>
        </w:rPr>
      </w:r>
    </w:p>
    <w:p>
      <w:pPr>
        <w:ind w:firstLine="540"/>
        <w:jc w:val="both"/>
        <w:widowControl w:val="off"/>
        <w:rPr>
          <w:sz w:val="28"/>
          <w:szCs w:val="28"/>
        </w:rPr>
      </w:pPr>
      <w:r>
        <w:rPr>
          <w:sz w:val="28"/>
          <w:szCs w:val="28"/>
        </w:rPr>
        <w:t xml:space="preserve">при обращении в МФЦ необходимо предъявить документ, удостоверяющий личность: </w:t>
      </w:r>
      <w:r>
        <w:rPr>
          <w:sz w:val="28"/>
          <w:szCs w:val="28"/>
        </w:rPr>
      </w:r>
    </w:p>
    <w:p>
      <w:pPr>
        <w:ind w:firstLine="540"/>
        <w:jc w:val="both"/>
        <w:widowControl w:val="off"/>
        <w:rPr>
          <w:sz w:val="28"/>
          <w:szCs w:val="28"/>
        </w:rPr>
      </w:pPr>
      <w:r>
        <w:rPr>
          <w:sz w:val="28"/>
          <w:szCs w:val="28"/>
        </w:rPr>
        <w:t xml:space="preserve">- заявителя, представителя заявителя, в сл</w:t>
      </w:r>
      <w:r>
        <w:rPr>
          <w:sz w:val="28"/>
          <w:szCs w:val="28"/>
        </w:rPr>
        <w:t xml:space="preserve">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r>
        <w:rPr>
          <w:sz w:val="28"/>
          <w:szCs w:val="28"/>
        </w:rPr>
      </w:r>
    </w:p>
    <w:p>
      <w:pPr>
        <w:ind w:firstLine="540"/>
        <w:jc w:val="both"/>
        <w:widowControl w:val="off"/>
        <w:rPr>
          <w:sz w:val="28"/>
          <w:szCs w:val="28"/>
        </w:rPr>
      </w:pPr>
      <w:r>
        <w:rPr>
          <w:sz w:val="28"/>
          <w:szCs w:val="28"/>
        </w:rPr>
        <w:t xml:space="preserve">- иностранного гражданина, лица без гражданства, включая вид на жительство и удостоверение беженца.</w:t>
      </w:r>
      <w:r>
        <w:rPr>
          <w:sz w:val="28"/>
          <w:szCs w:val="28"/>
        </w:rPr>
      </w:r>
    </w:p>
    <w:p>
      <w:pPr>
        <w:ind w:firstLine="540"/>
        <w:jc w:val="both"/>
        <w:widowControl w:val="off"/>
        <w:rPr>
          <w:sz w:val="28"/>
          <w:szCs w:val="28"/>
        </w:rPr>
      </w:pPr>
      <w:r>
        <w:rPr>
          <w:sz w:val="28"/>
          <w:szCs w:val="28"/>
        </w:rPr>
        <w:t xml:space="preserve">2.6.1. Заявление должно содержать следующие сведения:</w:t>
      </w:r>
      <w:r>
        <w:rPr>
          <w:sz w:val="28"/>
          <w:szCs w:val="28"/>
        </w:rPr>
      </w:r>
    </w:p>
    <w:p>
      <w:pPr>
        <w:ind w:firstLine="540"/>
        <w:jc w:val="both"/>
        <w:widowControl w:val="off"/>
        <w:rPr>
          <w:sz w:val="28"/>
          <w:szCs w:val="28"/>
        </w:rPr>
      </w:pPr>
      <w:r>
        <w:rPr>
          <w:sz w:val="28"/>
          <w:szCs w:val="28"/>
        </w:rPr>
        <w:t xml:space="preserve">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w:t>
      </w:r>
      <w:r>
        <w:rPr>
          <w:sz w:val="28"/>
          <w:szCs w:val="28"/>
        </w:rPr>
        <w:t xml:space="preserve">ьного имущества МО «Фалилеевское сельское поселение»</w:t>
      </w:r>
      <w:r>
        <w:rPr>
          <w:sz w:val="28"/>
          <w:szCs w:val="28"/>
        </w:rPr>
        <w:t xml:space="preserve">;</w:t>
      </w:r>
      <w:r>
        <w:rPr>
          <w:sz w:val="28"/>
          <w:szCs w:val="28"/>
        </w:rPr>
      </w:r>
    </w:p>
    <w:p>
      <w:pPr>
        <w:ind w:firstLine="540"/>
        <w:jc w:val="both"/>
        <w:widowControl w:val="off"/>
        <w:rPr>
          <w:sz w:val="28"/>
          <w:szCs w:val="28"/>
        </w:rPr>
      </w:pPr>
      <w:r>
        <w:rPr>
          <w:sz w:val="28"/>
          <w:szCs w:val="28"/>
        </w:rPr>
        <w:t xml:space="preserve">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r>
        <w:rPr>
          <w:sz w:val="28"/>
          <w:szCs w:val="28"/>
        </w:rPr>
      </w:r>
    </w:p>
    <w:p>
      <w:pPr>
        <w:ind w:firstLine="540"/>
        <w:jc w:val="both"/>
        <w:widowControl w:val="off"/>
        <w:rPr>
          <w:sz w:val="28"/>
          <w:szCs w:val="28"/>
        </w:rPr>
      </w:pPr>
      <w:r>
        <w:rPr>
          <w:sz w:val="28"/>
          <w:szCs w:val="28"/>
        </w:rPr>
        <w:t xml:space="preserve">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r>
        <w:rPr>
          <w:sz w:val="28"/>
          <w:szCs w:val="28"/>
        </w:rPr>
      </w:r>
    </w:p>
    <w:p>
      <w:pPr>
        <w:ind w:firstLine="540"/>
        <w:jc w:val="both"/>
        <w:widowControl w:val="off"/>
        <w:rPr>
          <w:sz w:val="28"/>
          <w:szCs w:val="28"/>
        </w:rPr>
      </w:pPr>
      <w:r>
        <w:rPr>
          <w:sz w:val="28"/>
          <w:szCs w:val="28"/>
        </w:rPr>
        <w:t xml:space="preserve">4) реквизиты документа, подтверждающего полномочия представителя заявителя;</w:t>
      </w:r>
      <w:r>
        <w:rPr>
          <w:sz w:val="28"/>
          <w:szCs w:val="28"/>
        </w:rPr>
      </w:r>
    </w:p>
    <w:p>
      <w:pPr>
        <w:ind w:firstLine="540"/>
        <w:jc w:val="both"/>
        <w:widowControl w:val="off"/>
        <w:rPr>
          <w:sz w:val="28"/>
          <w:szCs w:val="28"/>
        </w:rPr>
      </w:pPr>
      <w:r>
        <w:rPr>
          <w:sz w:val="28"/>
          <w:szCs w:val="28"/>
        </w:rPr>
        <w:t xml:space="preserve">5) характеристики объекта муници</w:t>
      </w:r>
      <w:r>
        <w:rPr>
          <w:sz w:val="28"/>
          <w:szCs w:val="28"/>
        </w:rPr>
        <w:t xml:space="preserve">пального имущества МО «Фалилеевское сельское поселение»</w:t>
      </w:r>
      <w:r>
        <w:rPr>
          <w:sz w:val="28"/>
          <w:szCs w:val="28"/>
        </w:rPr>
        <w:t xml:space="preserve">, позволяющие его однозначно определить (наименование, адресные ориентиры, кадастровый или реестровый номер);</w:t>
      </w:r>
      <w:r>
        <w:rPr>
          <w:sz w:val="28"/>
          <w:szCs w:val="28"/>
        </w:rPr>
      </w:r>
    </w:p>
    <w:p>
      <w:pPr>
        <w:ind w:firstLine="540"/>
        <w:jc w:val="both"/>
        <w:widowControl w:val="off"/>
        <w:rPr>
          <w:sz w:val="28"/>
          <w:szCs w:val="28"/>
        </w:rPr>
      </w:pPr>
      <w:r>
        <w:rPr>
          <w:sz w:val="28"/>
          <w:szCs w:val="28"/>
        </w:rPr>
        <w:t xml:space="preserve">6</w:t>
      </w:r>
      <w:r>
        <w:rPr>
          <w:sz w:val="28"/>
          <w:szCs w:val="28"/>
        </w:rPr>
        <w:t xml:space="preserve">) при необходимости получения нескольких экземпляров выписки или обобщенной информации - количество экземпляров;</w:t>
      </w:r>
      <w:r>
        <w:rPr>
          <w:sz w:val="28"/>
          <w:szCs w:val="28"/>
        </w:rPr>
      </w:r>
    </w:p>
    <w:p>
      <w:pPr>
        <w:ind w:firstLine="540"/>
        <w:jc w:val="both"/>
        <w:widowControl w:val="off"/>
        <w:rPr>
          <w:sz w:val="28"/>
          <w:szCs w:val="28"/>
        </w:rPr>
      </w:pPr>
      <w:r>
        <w:rPr>
          <w:sz w:val="28"/>
          <w:szCs w:val="28"/>
        </w:rPr>
        <w:t xml:space="preserve">7</w:t>
      </w:r>
      <w:r>
        <w:rPr>
          <w:sz w:val="28"/>
          <w:szCs w:val="28"/>
        </w:rPr>
        <w:t xml:space="preserve">) способ получения результата предоставления услуги;</w:t>
      </w:r>
      <w:r>
        <w:rPr>
          <w:sz w:val="28"/>
          <w:szCs w:val="28"/>
        </w:rPr>
      </w:r>
    </w:p>
    <w:p>
      <w:pPr>
        <w:ind w:firstLine="540"/>
        <w:jc w:val="both"/>
        <w:widowControl w:val="off"/>
        <w:rPr>
          <w:sz w:val="28"/>
          <w:szCs w:val="28"/>
        </w:rPr>
      </w:pPr>
      <w:r>
        <w:rPr>
          <w:sz w:val="28"/>
          <w:szCs w:val="28"/>
        </w:rPr>
        <w:t xml:space="preserve">8</w:t>
      </w:r>
      <w:r>
        <w:rPr>
          <w:sz w:val="28"/>
          <w:szCs w:val="28"/>
        </w:rPr>
        <w:t xml:space="preserve">) подпись заявителя или уполномоченного представителя;</w:t>
      </w:r>
      <w:r>
        <w:rPr>
          <w:sz w:val="28"/>
          <w:szCs w:val="28"/>
        </w:rPr>
      </w:r>
    </w:p>
    <w:p>
      <w:pPr>
        <w:ind w:firstLine="540"/>
        <w:jc w:val="both"/>
        <w:widowControl w:val="off"/>
        <w:rPr>
          <w:sz w:val="28"/>
          <w:szCs w:val="28"/>
        </w:rPr>
      </w:pPr>
      <w:r>
        <w:rPr>
          <w:sz w:val="28"/>
          <w:szCs w:val="28"/>
        </w:rPr>
        <w:t xml:space="preserve">К заявлению прилагаются:</w:t>
      </w:r>
      <w:r>
        <w:rPr>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1) документ, оформленный в соответствии с де</w:t>
      </w:r>
      <w:r>
        <w:rPr>
          <w:rFonts w:ascii="Times New Roman" w:hAnsi="Times New Roman" w:cs="Times New Roman"/>
          <w:sz w:val="28"/>
          <w:szCs w:val="28"/>
        </w:rPr>
        <w:t xml:space="preserve">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Дли физических лиц: </w:t>
      </w:r>
      <w:r>
        <w:rPr>
          <w:rFonts w:ascii="Times New Roman" w:hAnsi="Times New Roman" w:cs="Times New Roman"/>
          <w:sz w:val="28"/>
          <w:szCs w:val="28"/>
        </w:rPr>
      </w:r>
    </w:p>
    <w:p>
      <w:pPr>
        <w:ind w:firstLine="709"/>
        <w:jc w:val="both"/>
        <w:widowControl w:val="off"/>
        <w:rPr>
          <w:sz w:val="28"/>
          <w:szCs w:val="28"/>
        </w:rPr>
      </w:pPr>
      <w:r>
        <w:rPr>
          <w:sz w:val="28"/>
          <w:szCs w:val="28"/>
        </w:rPr>
        <w:t xml:space="preserve">а) доверенность, удосто</w:t>
      </w:r>
      <w:r>
        <w:rPr>
          <w:sz w:val="28"/>
          <w:szCs w:val="28"/>
        </w:rPr>
        <w:t xml:space="preserve">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w:t>
      </w:r>
      <w:r>
        <w:rPr>
          <w:sz w:val="28"/>
          <w:szCs w:val="28"/>
        </w:rPr>
        <w:t xml:space="preserve">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r>
        <w:rPr>
          <w:sz w:val="28"/>
          <w:szCs w:val="28"/>
        </w:rPr>
      </w:r>
    </w:p>
    <w:p>
      <w:pPr>
        <w:ind w:firstLine="709"/>
        <w:jc w:val="both"/>
        <w:widowControl w:val="off"/>
        <w:rPr>
          <w:sz w:val="28"/>
          <w:szCs w:val="28"/>
        </w:rPr>
      </w:pPr>
      <w:r>
        <w:rPr>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r>
        <w:rPr>
          <w:sz w:val="28"/>
          <w:szCs w:val="28"/>
        </w:rPr>
      </w:r>
    </w:p>
    <w:p>
      <w:pPr>
        <w:ind w:firstLine="709"/>
        <w:jc w:val="both"/>
        <w:widowControl w:val="off"/>
        <w:rPr>
          <w:sz w:val="28"/>
          <w:szCs w:val="28"/>
        </w:rPr>
      </w:pPr>
      <w:r>
        <w:rPr>
          <w:sz w:val="28"/>
          <w:szCs w:val="28"/>
        </w:rPr>
        <w:t xml:space="preserve"> доверенности </w:t>
      </w:r>
      <w:r>
        <w:rPr>
          <w:sz w:val="28"/>
          <w:szCs w:val="28"/>
        </w:rPr>
        <w:t xml:space="preserve">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r>
        <w:rPr>
          <w:sz w:val="28"/>
          <w:szCs w:val="28"/>
        </w:rPr>
      </w:r>
    </w:p>
    <w:p>
      <w:pPr>
        <w:ind w:firstLine="709"/>
        <w:jc w:val="both"/>
        <w:widowControl w:val="off"/>
        <w:rPr>
          <w:sz w:val="28"/>
          <w:szCs w:val="28"/>
        </w:rPr>
      </w:pPr>
      <w:r>
        <w:rPr>
          <w:sz w:val="28"/>
          <w:szCs w:val="28"/>
        </w:rPr>
        <w:t xml:space="preserve">доверенности военнослужащих, а в пунктах дислокации воинских частей, соединений, учреждений и военно-учебных заведений</w:t>
      </w:r>
      <w:r>
        <w:rPr>
          <w:sz w:val="28"/>
          <w:szCs w:val="28"/>
        </w:rPr>
        <w:t xml:space="preserve">,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r>
        <w:rPr>
          <w:sz w:val="28"/>
          <w:szCs w:val="28"/>
        </w:rPr>
      </w:r>
    </w:p>
    <w:p>
      <w:pPr>
        <w:ind w:firstLine="709"/>
        <w:jc w:val="both"/>
        <w:widowControl w:val="off"/>
        <w:rPr>
          <w:sz w:val="28"/>
          <w:szCs w:val="28"/>
        </w:rPr>
      </w:pPr>
      <w:r>
        <w:rPr>
          <w:sz w:val="28"/>
          <w:szCs w:val="28"/>
        </w:rPr>
        <w:t xml:space="preserve">доверенности лиц, находящихся в местах лишения свободы, которые удостоверены начальником соответствующего места лишения свободы;</w:t>
      </w:r>
      <w:r>
        <w:rPr>
          <w:sz w:val="28"/>
          <w:szCs w:val="28"/>
        </w:rPr>
      </w:r>
    </w:p>
    <w:p>
      <w:pPr>
        <w:ind w:firstLine="709"/>
        <w:jc w:val="both"/>
        <w:widowControl w:val="off"/>
        <w:rPr>
          <w:sz w:val="28"/>
          <w:szCs w:val="28"/>
        </w:rPr>
      </w:pPr>
      <w:r>
        <w:rPr>
          <w:sz w:val="28"/>
          <w:szCs w:val="28"/>
        </w:rPr>
        <w:t xml:space="preserve">доверенн</w:t>
      </w:r>
      <w:r>
        <w:rPr>
          <w:sz w:val="28"/>
          <w:szCs w:val="28"/>
        </w:rPr>
        <w:t xml:space="preserve">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Pr>
          <w:sz w:val="28"/>
          <w:szCs w:val="28"/>
        </w:rPr>
      </w:r>
    </w:p>
    <w:p>
      <w:pPr>
        <w:ind w:firstLine="709"/>
        <w:jc w:val="both"/>
        <w:widowControl w:val="off"/>
        <w:rPr>
          <w:sz w:val="28"/>
          <w:szCs w:val="28"/>
        </w:rPr>
      </w:pPr>
      <w:r>
        <w:rPr>
          <w:sz w:val="28"/>
          <w:szCs w:val="28"/>
        </w:rPr>
        <w:t xml:space="preserve">доверенность в простой письменной форме;</w:t>
      </w:r>
      <w:r>
        <w:rPr>
          <w:sz w:val="28"/>
          <w:szCs w:val="28"/>
        </w:rPr>
      </w:r>
    </w:p>
    <w:p>
      <w:pPr>
        <w:ind w:firstLine="709"/>
        <w:jc w:val="both"/>
        <w:widowControl w:val="off"/>
        <w:rPr>
          <w:sz w:val="28"/>
          <w:szCs w:val="28"/>
        </w:rPr>
      </w:pPr>
      <w:r>
        <w:rPr>
          <w:sz w:val="28"/>
          <w:szCs w:val="28"/>
        </w:rPr>
        <w:t xml:space="preserve">г) постановление</w:t>
      </w:r>
      <w:r>
        <w:rPr>
          <w:sz w:val="28"/>
          <w:szCs w:val="28"/>
        </w:rPr>
        <w:t xml:space="preserve">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r>
        <w:rPr>
          <w:sz w:val="28"/>
          <w:szCs w:val="28"/>
        </w:rPr>
      </w:r>
    </w:p>
    <w:p>
      <w:pPr>
        <w:ind w:firstLine="709"/>
        <w:jc w:val="both"/>
        <w:widowControl w:val="off"/>
        <w:rPr>
          <w:sz w:val="28"/>
          <w:szCs w:val="28"/>
        </w:rPr>
      </w:pPr>
      <w:r>
        <w:rPr>
          <w:sz w:val="28"/>
          <w:szCs w:val="28"/>
        </w:rPr>
        <w:t xml:space="preserve">Для юридических лиц:</w:t>
      </w:r>
      <w:r>
        <w:rPr>
          <w:sz w:val="28"/>
          <w:szCs w:val="28"/>
        </w:rPr>
      </w:r>
    </w:p>
    <w:p>
      <w:pPr>
        <w:ind w:firstLine="709"/>
        <w:jc w:val="both"/>
        <w:widowControl w:val="off"/>
        <w:rPr>
          <w:sz w:val="28"/>
          <w:szCs w:val="28"/>
        </w:rPr>
      </w:pPr>
      <w:r>
        <w:rPr>
          <w:sz w:val="28"/>
          <w:szCs w:val="28"/>
        </w:rPr>
        <w:t xml:space="preserve">д) доверенность или договор, приказ о назначении, решение собрания, содержа</w:t>
      </w:r>
      <w:r>
        <w:rPr>
          <w:sz w:val="28"/>
          <w:szCs w:val="28"/>
        </w:rPr>
        <w:t xml:space="preserve">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r>
        <w:rPr>
          <w:sz w:val="28"/>
          <w:szCs w:val="28"/>
        </w:rPr>
      </w:r>
    </w:p>
    <w:p>
      <w:pPr>
        <w:ind w:firstLine="709"/>
        <w:jc w:val="both"/>
        <w:widowControl w:val="off"/>
        <w:rPr>
          <w:sz w:val="28"/>
          <w:szCs w:val="28"/>
        </w:rPr>
      </w:pPr>
      <w:r>
        <w:rPr>
          <w:sz w:val="28"/>
          <w:szCs w:val="28"/>
        </w:rPr>
      </w:r>
      <w:r>
        <w:rPr>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Рекомендуемая </w:t>
      </w:r>
      <w:r>
        <w:rPr>
          <w:rFonts w:ascii="Times New Roman" w:hAnsi="Times New Roman" w:cs="Times New Roman"/>
          <w:sz w:val="28"/>
          <w:szCs w:val="28"/>
        </w:rPr>
        <w:t xml:space="preserve">форма заявления приведена в приложении 1 к настоящему Административному регламенту.</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2.7. Исчерпывающий перечень документов</w:t>
      </w:r>
      <w:r>
        <w:rPr>
          <w:rFonts w:ascii="Times New Roman" w:hAnsi="Times New Roman" w:cs="Times New Roman"/>
          <w:sz w:val="28"/>
          <w:szCs w:val="28"/>
        </w:rPr>
        <w:t xml:space="preserve"> (сведений), необходимых в соответствии с законодательными или иными нормативными правовыми актами для </w:t>
      </w:r>
      <w:r>
        <w:rPr>
          <w:rFonts w:ascii="Times New Roman" w:hAnsi="Times New Roman" w:cs="Times New Roman"/>
          <w:sz w:val="28"/>
          <w:szCs w:val="28"/>
        </w:rPr>
        <w:t xml:space="preserve">предоставления муниципальной услуги, находящихся в распоряжении государственных органов, органов мест</w:t>
      </w:r>
      <w:r>
        <w:rPr>
          <w:rFonts w:ascii="Times New Roman" w:hAnsi="Times New Roman" w:cs="Times New Roman"/>
          <w:sz w:val="28"/>
          <w:szCs w:val="28"/>
        </w:rPr>
        <w:t xml:space="preserve">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Pr>
          <w:rFonts w:ascii="Times New Roman" w:hAnsi="Times New Roman" w:cs="Times New Roman"/>
          <w:sz w:val="28"/>
          <w:szCs w:val="28"/>
        </w:rPr>
      </w:r>
    </w:p>
    <w:p>
      <w:pPr>
        <w:ind w:firstLine="539"/>
        <w:jc w:val="both"/>
        <w:rPr>
          <w:sz w:val="28"/>
          <w:szCs w:val="28"/>
        </w:rPr>
      </w:pPr>
      <w:r>
        <w:rPr>
          <w:sz w:val="28"/>
          <w:szCs w:val="28"/>
        </w:rPr>
        <w:t xml:space="preserve">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r>
        <w:rPr>
          <w:sz w:val="28"/>
          <w:szCs w:val="28"/>
        </w:rPr>
      </w:r>
    </w:p>
    <w:p>
      <w:pPr>
        <w:ind w:firstLine="539"/>
        <w:jc w:val="both"/>
        <w:rPr>
          <w:sz w:val="28"/>
          <w:szCs w:val="28"/>
        </w:rPr>
      </w:pPr>
      <w:r>
        <w:rPr>
          <w:sz w:val="28"/>
          <w:szCs w:val="28"/>
        </w:rPr>
        <w:t xml:space="preserve">выписка из Единого государственного реестра юридических лиц (ЕГРЮЛ);</w:t>
      </w:r>
      <w:r>
        <w:rPr>
          <w:sz w:val="28"/>
          <w:szCs w:val="28"/>
        </w:rPr>
      </w:r>
    </w:p>
    <w:p>
      <w:pPr>
        <w:ind w:firstLine="539"/>
        <w:jc w:val="both"/>
        <w:rPr>
          <w:sz w:val="28"/>
          <w:szCs w:val="28"/>
        </w:rPr>
      </w:pPr>
      <w:r>
        <w:rPr>
          <w:sz w:val="28"/>
          <w:szCs w:val="28"/>
        </w:rPr>
        <w:t xml:space="preserve">выписка из Единого государственного реестра индивидуальных предпринимателей (ЕГРИП);</w:t>
      </w:r>
      <w:r>
        <w:rPr>
          <w:sz w:val="28"/>
          <w:szCs w:val="28"/>
        </w:rPr>
      </w:r>
    </w:p>
    <w:p>
      <w:pPr>
        <w:ind w:firstLine="709"/>
        <w:jc w:val="both"/>
        <w:widowControl w:val="off"/>
        <w:rPr>
          <w:sz w:val="28"/>
          <w:szCs w:val="28"/>
        </w:rPr>
      </w:pPr>
      <w:r>
        <w:rPr>
          <w:sz w:val="28"/>
          <w:szCs w:val="28"/>
        </w:rPr>
        <w:t xml:space="preserve">Заявитель вправе представить документы, указанные в настоящем пункте административного регламента, по собственной инициативе.</w:t>
      </w:r>
      <w:r>
        <w:rPr>
          <w:sz w:val="28"/>
          <w:szCs w:val="28"/>
        </w:rPr>
      </w:r>
    </w:p>
    <w:p>
      <w:pPr>
        <w:ind w:firstLine="539"/>
        <w:jc w:val="both"/>
        <w:rPr>
          <w:sz w:val="28"/>
          <w:szCs w:val="28"/>
        </w:rPr>
      </w:pPr>
      <w:r>
        <w:rPr>
          <w:sz w:val="28"/>
          <w:szCs w:val="28"/>
        </w:rPr>
        <w:t xml:space="preserve">2.7.1. При предоставлении муниципальной услуги запрещается</w:t>
      </w:r>
      <w:r>
        <w:rPr>
          <w:sz w:val="28"/>
          <w:szCs w:val="28"/>
        </w:rPr>
        <w:t xml:space="preserve"> требовать от заявителя:</w:t>
      </w:r>
      <w:r>
        <w:rPr>
          <w:sz w:val="28"/>
          <w:szCs w:val="28"/>
        </w:rPr>
      </w:r>
    </w:p>
    <w:p>
      <w:pPr>
        <w:ind w:firstLine="539"/>
        <w:jc w:val="both"/>
        <w:rPr>
          <w:sz w:val="28"/>
          <w:szCs w:val="28"/>
        </w:rPr>
      </w:pPr>
      <w:r>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sz w:val="28"/>
          <w:szCs w:val="28"/>
        </w:rPr>
      </w:r>
    </w:p>
    <w:p>
      <w:pPr>
        <w:ind w:firstLine="539"/>
        <w:jc w:val="both"/>
        <w:rPr>
          <w:sz w:val="28"/>
          <w:szCs w:val="28"/>
        </w:rPr>
      </w:pPr>
      <w:r>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w:t>
      </w:r>
      <w:r>
        <w:rPr>
          <w:sz w:val="28"/>
          <w:szCs w:val="28"/>
        </w:rPr>
        <w:t xml:space="preserve">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w:t>
      </w:r>
      <w:r>
        <w:rPr>
          <w:sz w:val="28"/>
          <w:szCs w:val="28"/>
        </w:rPr>
        <w:t xml:space="preserve">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r>
        <w:rPr>
          <w:sz w:val="28"/>
          <w:szCs w:val="28"/>
        </w:rPr>
      </w:r>
    </w:p>
    <w:p>
      <w:pPr>
        <w:ind w:firstLine="539"/>
        <w:jc w:val="both"/>
        <w:rPr>
          <w:sz w:val="28"/>
          <w:szCs w:val="28"/>
        </w:rPr>
      </w:pPr>
      <w:r>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w:t>
      </w:r>
      <w:r>
        <w:rPr>
          <w:sz w:val="28"/>
          <w:szCs w:val="28"/>
        </w:rPr>
        <w:t xml:space="preserve">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r>
        <w:rPr>
          <w:sz w:val="28"/>
          <w:szCs w:val="28"/>
        </w:rPr>
      </w:r>
    </w:p>
    <w:p>
      <w:pPr>
        <w:ind w:firstLine="539"/>
        <w:jc w:val="both"/>
        <w:rPr>
          <w:sz w:val="28"/>
          <w:szCs w:val="28"/>
        </w:rPr>
      </w:pPr>
      <w:r>
        <w:rPr>
          <w:sz w:val="28"/>
          <w:szCs w:val="28"/>
        </w:rPr>
        <w:t xml:space="preserve">представления документов и информации, отсутствие и(или) недостоверность которых</w:t>
      </w:r>
      <w:r>
        <w:rPr>
          <w:sz w:val="28"/>
          <w:szCs w:val="28"/>
        </w:rPr>
        <w:t xml:space="preserve">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r>
        <w:rPr>
          <w:sz w:val="28"/>
          <w:szCs w:val="28"/>
        </w:rPr>
      </w:r>
    </w:p>
    <w:p>
      <w:pPr>
        <w:ind w:firstLine="539"/>
        <w:jc w:val="both"/>
        <w:rPr>
          <w:sz w:val="28"/>
          <w:szCs w:val="28"/>
        </w:rPr>
      </w:pPr>
      <w:r>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tooltip="consultantplus://offline/ref=B7E0D3CAFFFF10D3E9A32224677F0197158DF52B9A247D05489038CC69654B189742EA67DADCF56B3960D1F9603C9D707805077FE2c7y2G" w:history="1">
        <w:r>
          <w:rPr>
            <w:sz w:val="28"/>
            <w:szCs w:val="28"/>
          </w:rPr>
          <w:t xml:space="preserve">пунктом 7.2 части 1 статьи 16</w:t>
        </w:r>
      </w:hyperlink>
      <w:r>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w:t>
      </w:r>
      <w:r>
        <w:rPr>
          <w:sz w:val="28"/>
          <w:szCs w:val="28"/>
        </w:rPr>
        <w:t xml:space="preserve">предоставления государственной или муниципальной услуги, и иных случаев, установленных федеральными законами.</w:t>
      </w:r>
      <w:r>
        <w:rPr>
          <w:sz w:val="28"/>
          <w:szCs w:val="28"/>
        </w:rPr>
      </w:r>
    </w:p>
    <w:p>
      <w:pPr>
        <w:ind w:firstLine="539"/>
        <w:jc w:val="both"/>
        <w:rPr>
          <w:sz w:val="28"/>
          <w:szCs w:val="28"/>
        </w:rPr>
      </w:pPr>
      <w:r>
        <w:rPr>
          <w:sz w:val="28"/>
          <w:szCs w:val="28"/>
        </w:rPr>
        <w:t xml:space="preserve">2.7.2. При наступлении событий, являющихся основанием для предоставления муниципальной услуги, ОМСУ, предоставляющий муниципальную услугу, вправе:</w:t>
      </w:r>
      <w:r>
        <w:rPr>
          <w:sz w:val="28"/>
          <w:szCs w:val="28"/>
        </w:rPr>
      </w:r>
    </w:p>
    <w:p>
      <w:pPr>
        <w:ind w:firstLine="540"/>
        <w:jc w:val="both"/>
        <w:rPr>
          <w:sz w:val="28"/>
          <w:szCs w:val="28"/>
        </w:rPr>
      </w:pPr>
      <w:r>
        <w:rPr>
          <w:sz w:val="28"/>
          <w:szCs w:val="28"/>
        </w:rPr>
        <w:t xml:space="preserve">1) проводить мероприятия, направленные на подготовку результатов предоставления госуда</w:t>
      </w:r>
      <w:r>
        <w:rPr>
          <w:sz w:val="28"/>
          <w:szCs w:val="28"/>
        </w:rPr>
        <w:t xml:space="preserve">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r>
        <w:rPr>
          <w:sz w:val="28"/>
          <w:szCs w:val="28"/>
        </w:rPr>
      </w:r>
    </w:p>
    <w:p>
      <w:pPr>
        <w:ind w:firstLine="540"/>
        <w:jc w:val="both"/>
        <w:rPr>
          <w:sz w:val="28"/>
          <w:szCs w:val="28"/>
        </w:rPr>
      </w:pPr>
      <w:r>
        <w:rPr>
          <w:sz w:val="28"/>
          <w:szCs w:val="28"/>
        </w:rPr>
        <w:t xml:space="preserve">2) при условии н</w:t>
      </w:r>
      <w:r>
        <w:rPr>
          <w:sz w:val="28"/>
          <w:szCs w:val="28"/>
        </w:rPr>
        <w:t xml:space="preserve">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w:t>
      </w:r>
      <w:r>
        <w:rPr>
          <w:sz w:val="28"/>
          <w:szCs w:val="28"/>
        </w:rPr>
        <w:t xml:space="preserve">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r>
        <w:rPr>
          <w:sz w:val="28"/>
          <w:szCs w:val="28"/>
        </w:rPr>
      </w:r>
    </w:p>
    <w:p>
      <w:pPr>
        <w:pStyle w:val="747"/>
        <w:ind w:firstLine="709"/>
        <w:jc w:val="both"/>
        <w:rPr>
          <w:rFonts w:ascii="Times New Roman" w:hAnsi="Times New Roman" w:cs="Times New Roman"/>
          <w:sz w:val="28"/>
          <w:szCs w:val="28"/>
        </w:rPr>
      </w:pPr>
      <w:r/>
      <w:bookmarkStart w:id="2" w:name="P125"/>
      <w:r/>
      <w:bookmarkEnd w:id="2"/>
      <w:r>
        <w:rPr>
          <w:rFonts w:ascii="Times New Roman" w:hAnsi="Times New Roman" w:cs="Times New Roman"/>
          <w:sz w:val="28"/>
          <w:szCs w:val="28"/>
        </w:rPr>
        <w:t xml:space="preserve">2.8. Ис</w:t>
      </w:r>
      <w:r>
        <w:rPr>
          <w:rFonts w:ascii="Times New Roman" w:hAnsi="Times New Roman" w:cs="Times New Roman"/>
          <w:sz w:val="28"/>
          <w:szCs w:val="28"/>
        </w:rPr>
        <w:t xml:space="preserve">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Основания для приостановления предоставления муниципальной услуги не предусмотрены.</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bookmarkStart w:id="3" w:name="P129"/>
      <w:r/>
      <w:bookmarkStart w:id="4" w:name="P134"/>
      <w:r/>
      <w:bookmarkEnd w:id="3"/>
      <w:r/>
      <w:bookmarkEnd w:id="4"/>
      <w:r>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муниципальной услуг:</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 з</w:t>
      </w:r>
      <w:r>
        <w:rPr>
          <w:rFonts w:ascii="Times New Roman" w:hAnsi="Times New Roman" w:cs="Times New Roman"/>
          <w:sz w:val="28"/>
          <w:szCs w:val="28"/>
        </w:rPr>
        <w:t xml:space="preserve">аявление подано лицом, не уполномоченным на осуществление таких действий</w:t>
      </w:r>
      <w:r>
        <w:rPr>
          <w:rFonts w:ascii="Times New Roman" w:hAnsi="Times New Roman" w:cs="Times New Roman"/>
          <w:sz w:val="28"/>
          <w:szCs w:val="28"/>
        </w:rPr>
        <w:t xml:space="preserve">;</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 представленные документы утратили силу на момент обращения за муниципальной услугой;</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Pr>
          <w:rFonts w:ascii="Times New Roman" w:hAnsi="Times New Roman" w:cs="Times New Roman"/>
          <w:sz w:val="28"/>
          <w:szCs w:val="28"/>
        </w:rPr>
      </w:r>
    </w:p>
    <w:p>
      <w:pPr>
        <w:pStyle w:val="747"/>
        <w:ind w:firstLine="540"/>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.10. Исчерпывающий перечень оснований для отказа в предоставлении муниципальной услуги:</w:t>
      </w:r>
      <w:r>
        <w:rPr>
          <w:rFonts w:ascii="Times New Roman" w:hAnsi="Times New Roman" w:cs="Times New Roman"/>
          <w:sz w:val="28"/>
          <w:szCs w:val="28"/>
        </w:rPr>
      </w:r>
    </w:p>
    <w:p>
      <w:pPr>
        <w:ind w:firstLine="540"/>
        <w:jc w:val="both"/>
        <w:rPr>
          <w:sz w:val="28"/>
          <w:szCs w:val="28"/>
        </w:rPr>
      </w:pPr>
      <w:r>
        <w:rPr>
          <w:sz w:val="28"/>
          <w:szCs w:val="28"/>
        </w:rPr>
        <w:t xml:space="preserve">1) Представленные заявителем документы не отвечают требованиям, установленным административным регламентом:</w:t>
      </w:r>
      <w:r>
        <w:rPr>
          <w:sz w:val="28"/>
          <w:szCs w:val="28"/>
        </w:rPr>
      </w:r>
    </w:p>
    <w:p>
      <w:pPr>
        <w:ind w:firstLine="540"/>
        <w:jc w:val="both"/>
        <w:widowControl w:val="off"/>
        <w:rPr>
          <w:sz w:val="28"/>
          <w:szCs w:val="28"/>
        </w:rPr>
      </w:pPr>
      <w:r>
        <w:rPr>
          <w:sz w:val="28"/>
          <w:szCs w:val="28"/>
        </w:rPr>
        <w:t xml:space="preserve">-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r>
        <w:rPr>
          <w:sz w:val="28"/>
          <w:szCs w:val="28"/>
        </w:rPr>
      </w:r>
    </w:p>
    <w:p>
      <w:pPr>
        <w:ind w:firstLine="540"/>
        <w:jc w:val="both"/>
        <w:widowControl w:val="off"/>
        <w:rPr>
          <w:sz w:val="28"/>
          <w:szCs w:val="28"/>
        </w:rPr>
      </w:pPr>
      <w:r>
        <w:rPr>
          <w:sz w:val="28"/>
          <w:szCs w:val="28"/>
        </w:rPr>
        <w:t xml:space="preserve">- несоответствие заявления и прилагаемых документов требованиям</w:t>
      </w:r>
      <w:r>
        <w:rPr>
          <w:sz w:val="28"/>
          <w:szCs w:val="28"/>
        </w:rPr>
        <w:t xml:space="preserve">, установленным пунктом 2.6 административного регламента;</w:t>
      </w:r>
      <w:r>
        <w:rPr>
          <w:sz w:val="28"/>
          <w:szCs w:val="28"/>
        </w:rPr>
      </w:r>
    </w:p>
    <w:p>
      <w:pPr>
        <w:ind w:firstLine="540"/>
        <w:jc w:val="both"/>
        <w:widowControl w:val="off"/>
        <w:rPr>
          <w:sz w:val="28"/>
          <w:szCs w:val="28"/>
        </w:rPr>
      </w:pPr>
      <w:r>
        <w:rPr>
          <w:sz w:val="28"/>
          <w:szCs w:val="28"/>
        </w:rPr>
        <w:t xml:space="preserve">- </w:t>
      </w:r>
      <w:r>
        <w:rPr>
          <w:sz w:val="28"/>
          <w:szCs w:val="28"/>
        </w:rPr>
        <w:t xml:space="preserve">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w:t>
      </w:r>
      <w:r>
        <w:rPr>
          <w:sz w:val="28"/>
          <w:szCs w:val="28"/>
        </w:rPr>
        <w:t xml:space="preserve">ьного имущества МО «Фалилеевское сельское поселение»</w:t>
      </w:r>
      <w:r>
        <w:rPr>
          <w:sz w:val="28"/>
          <w:szCs w:val="28"/>
        </w:rPr>
        <w:t xml:space="preserve">.</w:t>
      </w:r>
      <w:r>
        <w:rPr>
          <w:sz w:val="28"/>
          <w:szCs w:val="28"/>
        </w:rPr>
      </w:r>
    </w:p>
    <w:p>
      <w:pPr>
        <w:ind w:firstLine="540"/>
        <w:jc w:val="both"/>
        <w:widowControl w:val="off"/>
        <w:rPr>
          <w:sz w:val="28"/>
          <w:szCs w:val="28"/>
        </w:rPr>
      </w:pPr>
      <w:r>
        <w:rPr>
          <w:sz w:val="28"/>
          <w:szCs w:val="28"/>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r>
        <w:rPr>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2.11. Муниципальная услуга предоставляется бесплатно.</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Pr>
          <w:rFonts w:ascii="Times New Roman" w:hAnsi="Times New Roman" w:cs="Times New Roman"/>
          <w:sz w:val="28"/>
          <w:szCs w:val="28"/>
        </w:rPr>
      </w:r>
    </w:p>
    <w:p>
      <w:pPr>
        <w:ind w:firstLine="709"/>
        <w:jc w:val="both"/>
        <w:rPr>
          <w:rFonts w:eastAsiaTheme="minorHAnsi"/>
          <w:sz w:val="28"/>
          <w:szCs w:val="28"/>
          <w:lang w:eastAsia="en-US"/>
        </w:rPr>
      </w:pPr>
      <w:r>
        <w:rPr>
          <w:rFonts w:eastAsiaTheme="minorHAnsi"/>
          <w:sz w:val="28"/>
          <w:szCs w:val="28"/>
          <w:lang w:eastAsia="en-US"/>
        </w:rPr>
        <w:t xml:space="preserve">2.13. Срок регистрации заявления о предоставлении муниципальной услуги составляет в Администрации:</w:t>
      </w:r>
      <w:r>
        <w:rPr>
          <w:rFonts w:eastAsiaTheme="minorHAnsi"/>
          <w:sz w:val="28"/>
          <w:szCs w:val="28"/>
          <w:lang w:eastAsia="en-US"/>
        </w:rPr>
      </w:r>
    </w:p>
    <w:p>
      <w:pPr>
        <w:ind w:firstLine="709"/>
        <w:jc w:val="both"/>
        <w:rPr>
          <w:rFonts w:eastAsiaTheme="minorHAnsi"/>
          <w:sz w:val="28"/>
          <w:szCs w:val="28"/>
          <w:lang w:eastAsia="en-US"/>
        </w:rPr>
      </w:pPr>
      <w:r>
        <w:rPr>
          <w:rFonts w:eastAsiaTheme="minorHAnsi"/>
          <w:sz w:val="28"/>
          <w:szCs w:val="28"/>
          <w:lang w:eastAsia="en-US"/>
        </w:rPr>
        <w:t xml:space="preserve">при направлении запроса на бумажном носителе из МФЦ в Администрацию (при наличии соглашения) - в день поступления запроса в Администрацию;</w:t>
      </w:r>
      <w:r>
        <w:rPr>
          <w:rFonts w:eastAsiaTheme="minorHAnsi"/>
          <w:sz w:val="28"/>
          <w:szCs w:val="28"/>
          <w:lang w:eastAsia="en-US"/>
        </w:rPr>
      </w:r>
    </w:p>
    <w:p>
      <w:pPr>
        <w:ind w:firstLine="709"/>
        <w:jc w:val="both"/>
        <w:rPr>
          <w:rFonts w:eastAsiaTheme="minorHAnsi"/>
          <w:sz w:val="28"/>
          <w:szCs w:val="28"/>
          <w:lang w:eastAsia="en-US"/>
        </w:rPr>
      </w:pPr>
      <w:r>
        <w:rPr>
          <w:rFonts w:eastAsiaTheme="minorHAnsi"/>
          <w:sz w:val="28"/>
          <w:szCs w:val="28"/>
          <w:lang w:eastAsia="en-US"/>
        </w:rPr>
        <w:t xml:space="preserve">при направлении запроса в форме</w:t>
      </w:r>
      <w:r>
        <w:rPr>
          <w:rFonts w:eastAsiaTheme="minorHAnsi"/>
          <w:sz w:val="28"/>
          <w:szCs w:val="28"/>
          <w:lang w:eastAsia="en-US"/>
        </w:rPr>
        <w:t xml:space="preserve">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r>
        <w:rPr>
          <w:rFonts w:eastAsiaTheme="minorHAnsi"/>
          <w:sz w:val="28"/>
          <w:szCs w:val="28"/>
          <w:lang w:eastAsia="en-US"/>
        </w:rPr>
      </w:r>
    </w:p>
    <w:p>
      <w:pPr>
        <w:ind w:firstLine="709"/>
        <w:jc w:val="both"/>
        <w:widowControl w:val="off"/>
        <w:rPr>
          <w:sz w:val="28"/>
          <w:szCs w:val="28"/>
        </w:rPr>
      </w:pPr>
      <w:r>
        <w:rPr>
          <w:sz w:val="28"/>
          <w:szCs w:val="28"/>
        </w:rPr>
        <w:t xml:space="preserve">2.14. Требования к помещениям, в ко</w:t>
      </w:r>
      <w:r>
        <w:rPr>
          <w:sz w:val="28"/>
          <w:szCs w:val="28"/>
        </w:rPr>
        <w:t xml:space="preserve">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Pr>
          <w:sz w:val="28"/>
          <w:szCs w:val="28"/>
        </w:rPr>
      </w:r>
    </w:p>
    <w:p>
      <w:pPr>
        <w:ind w:firstLine="709"/>
        <w:jc w:val="both"/>
        <w:widowControl w:val="off"/>
        <w:rPr>
          <w:sz w:val="28"/>
          <w:szCs w:val="28"/>
        </w:rPr>
      </w:pPr>
      <w:r>
        <w:rPr>
          <w:sz w:val="28"/>
          <w:szCs w:val="28"/>
        </w:rPr>
        <w:t xml:space="preserve">2.14.1. Предоставление муниципальной услуги осуществляется в специально выделенных для этих целей помещениях МФЦ.</w:t>
      </w:r>
      <w:r>
        <w:rPr>
          <w:sz w:val="28"/>
          <w:szCs w:val="28"/>
        </w:rPr>
      </w:r>
    </w:p>
    <w:p>
      <w:pPr>
        <w:ind w:firstLine="709"/>
        <w:jc w:val="both"/>
        <w:widowControl w:val="off"/>
        <w:rPr>
          <w:sz w:val="28"/>
          <w:szCs w:val="28"/>
        </w:rPr>
      </w:pPr>
      <w:r>
        <w:rPr>
          <w:sz w:val="28"/>
          <w:szCs w:val="28"/>
        </w:rPr>
        <w:t xml:space="preserve">2.14.2. Наличие на территории, прилегающей к зданию,</w:t>
      </w:r>
      <w:r>
        <w:rPr>
          <w:rFonts w:eastAsiaTheme="minorHAnsi"/>
          <w:lang w:eastAsia="en-US"/>
        </w:rPr>
        <w:t xml:space="preserve"> </w:t>
      </w:r>
      <w:r>
        <w:rPr>
          <w:sz w:val="28"/>
          <w:szCs w:val="28"/>
        </w:rPr>
        <w:t xml:space="preserve">в котором размещен МФЦ,</w:t>
      </w:r>
      <w:r>
        <w:rPr>
          <w:sz w:val="28"/>
          <w:szCs w:val="28"/>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r>
        <w:rPr>
          <w:sz w:val="28"/>
          <w:szCs w:val="28"/>
        </w:rPr>
      </w:r>
    </w:p>
    <w:p>
      <w:pPr>
        <w:ind w:firstLine="709"/>
        <w:jc w:val="both"/>
        <w:widowControl w:val="off"/>
        <w:rPr>
          <w:sz w:val="28"/>
          <w:szCs w:val="28"/>
        </w:rPr>
      </w:pPr>
      <w:r>
        <w:rPr>
          <w:sz w:val="28"/>
          <w:szCs w:val="28"/>
        </w:rPr>
        <w:t xml:space="preserve">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r>
        <w:rPr>
          <w:sz w:val="28"/>
          <w:szCs w:val="28"/>
        </w:rPr>
      </w:r>
    </w:p>
    <w:p>
      <w:pPr>
        <w:ind w:firstLine="709"/>
        <w:jc w:val="both"/>
        <w:widowControl w:val="off"/>
        <w:rPr>
          <w:sz w:val="28"/>
          <w:szCs w:val="28"/>
        </w:rPr>
      </w:pPr>
      <w:r>
        <w:rPr>
          <w:sz w:val="28"/>
          <w:szCs w:val="28"/>
        </w:rPr>
        <w:t xml:space="preserve">2.14.3. Помещения размещаются преимущественно на нижних, предпочтительнее на первых, этажах здания с предоставлением доступа в помещение инвалидам.</w:t>
      </w:r>
      <w:r>
        <w:rPr>
          <w:sz w:val="28"/>
          <w:szCs w:val="28"/>
        </w:rPr>
      </w:r>
    </w:p>
    <w:p>
      <w:pPr>
        <w:ind w:firstLine="709"/>
        <w:jc w:val="both"/>
        <w:widowControl w:val="off"/>
        <w:rPr>
          <w:sz w:val="28"/>
          <w:szCs w:val="28"/>
        </w:rPr>
      </w:pPr>
      <w:r>
        <w:rPr>
          <w:sz w:val="28"/>
          <w:szCs w:val="28"/>
        </w:rPr>
        <w:t xml:space="preserve">2.14.4. Здание (помещение) оборудуется информационной табличкой (вывеской), содержащей полное наименование МФЦ, а также информацию о режиме его работы.</w:t>
      </w:r>
      <w:r>
        <w:rPr>
          <w:sz w:val="28"/>
          <w:szCs w:val="28"/>
        </w:rPr>
      </w:r>
    </w:p>
    <w:p>
      <w:pPr>
        <w:ind w:firstLine="709"/>
        <w:jc w:val="both"/>
        <w:widowControl w:val="off"/>
        <w:rPr>
          <w:sz w:val="28"/>
          <w:szCs w:val="28"/>
        </w:rPr>
      </w:pPr>
      <w:r>
        <w:rPr>
          <w:sz w:val="28"/>
          <w:szCs w:val="28"/>
        </w:rPr>
        <w:t xml:space="preserve">2.14.5. Вход в здание (помещение) и выход из него оборудуются лестницами с поручнями и пандусами для передвижения детских и инвалидных колясок.</w:t>
      </w:r>
      <w:r>
        <w:rPr>
          <w:sz w:val="28"/>
          <w:szCs w:val="28"/>
        </w:rPr>
      </w:r>
    </w:p>
    <w:p>
      <w:pPr>
        <w:ind w:firstLine="709"/>
        <w:jc w:val="both"/>
        <w:widowControl w:val="off"/>
        <w:rPr>
          <w:sz w:val="28"/>
          <w:szCs w:val="28"/>
        </w:rPr>
      </w:pPr>
      <w:r>
        <w:rPr>
          <w:sz w:val="28"/>
          <w:szCs w:val="28"/>
        </w:rPr>
        <w:t xml:space="preserve">2.14.6. В помещении организуется бесплатный туалет для посетителей, в том </w:t>
      </w:r>
      <w:r>
        <w:rPr>
          <w:sz w:val="28"/>
          <w:szCs w:val="28"/>
        </w:rPr>
        <w:t xml:space="preserve">числе туалет, предназначенный для инвалидов.</w:t>
      </w:r>
      <w:r>
        <w:rPr>
          <w:sz w:val="28"/>
          <w:szCs w:val="28"/>
        </w:rPr>
      </w:r>
    </w:p>
    <w:p>
      <w:pPr>
        <w:ind w:firstLine="709"/>
        <w:jc w:val="both"/>
        <w:widowControl w:val="off"/>
        <w:rPr>
          <w:sz w:val="28"/>
          <w:szCs w:val="28"/>
        </w:rPr>
      </w:pPr>
      <w:r>
        <w:rPr>
          <w:sz w:val="28"/>
          <w:szCs w:val="28"/>
        </w:rPr>
        <w:t xml:space="preserve">2.14.7. При необходимости работником МФЦ инвалиду оказывается помощь в преодолении барьеров при получении муниципальной услуги в интересах заявителей.</w:t>
      </w:r>
      <w:r>
        <w:rPr>
          <w:sz w:val="28"/>
          <w:szCs w:val="28"/>
        </w:rPr>
      </w:r>
    </w:p>
    <w:p>
      <w:pPr>
        <w:ind w:firstLine="709"/>
        <w:jc w:val="both"/>
        <w:widowControl w:val="off"/>
        <w:rPr>
          <w:sz w:val="28"/>
          <w:szCs w:val="28"/>
        </w:rPr>
      </w:pPr>
      <w:r>
        <w:rPr>
          <w:sz w:val="28"/>
          <w:szCs w:val="28"/>
        </w:rPr>
        <w:t xml:space="preserve">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r>
        <w:rPr>
          <w:sz w:val="28"/>
          <w:szCs w:val="28"/>
        </w:rPr>
      </w:r>
    </w:p>
    <w:p>
      <w:pPr>
        <w:ind w:firstLine="709"/>
        <w:jc w:val="both"/>
        <w:widowControl w:val="off"/>
        <w:rPr>
          <w:sz w:val="28"/>
          <w:szCs w:val="28"/>
        </w:rPr>
      </w:pPr>
      <w:r>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r>
        <w:rPr>
          <w:sz w:val="28"/>
          <w:szCs w:val="28"/>
        </w:rPr>
      </w:r>
    </w:p>
    <w:p>
      <w:pPr>
        <w:ind w:firstLine="709"/>
        <w:jc w:val="both"/>
        <w:widowControl w:val="off"/>
        <w:rPr>
          <w:sz w:val="28"/>
          <w:szCs w:val="28"/>
        </w:rPr>
      </w:pPr>
      <w:r>
        <w:rPr>
          <w:sz w:val="28"/>
          <w:szCs w:val="28"/>
        </w:rPr>
        <w:t xml:space="preserve">2.14.10. Оборудование мест повышенного удобства с дополнительным местом для собаки-проводника и устройств для передвижения инвалида (костылей, ходунков).</w:t>
      </w:r>
      <w:r>
        <w:rPr>
          <w:sz w:val="28"/>
          <w:szCs w:val="28"/>
        </w:rPr>
      </w:r>
    </w:p>
    <w:p>
      <w:pPr>
        <w:ind w:firstLine="709"/>
        <w:jc w:val="both"/>
        <w:widowControl w:val="off"/>
        <w:rPr>
          <w:sz w:val="28"/>
          <w:szCs w:val="28"/>
        </w:rPr>
      </w:pPr>
      <w:r>
        <w:rPr>
          <w:sz w:val="28"/>
          <w:szCs w:val="28"/>
        </w:rPr>
        <w:t xml:space="preserve">2.14.11. Характеристики по</w:t>
      </w:r>
      <w:r>
        <w:rPr>
          <w:sz w:val="28"/>
          <w:szCs w:val="28"/>
        </w:rPr>
        <w:t xml:space="preserve">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r>
        <w:rPr>
          <w:sz w:val="28"/>
          <w:szCs w:val="28"/>
        </w:rPr>
      </w:r>
    </w:p>
    <w:p>
      <w:pPr>
        <w:ind w:firstLine="709"/>
        <w:jc w:val="both"/>
        <w:widowControl w:val="off"/>
        <w:rPr>
          <w:sz w:val="28"/>
          <w:szCs w:val="28"/>
        </w:rPr>
      </w:pPr>
      <w:r>
        <w:rPr>
          <w:sz w:val="28"/>
          <w:szCs w:val="28"/>
        </w:rPr>
        <w:t xml:space="preserve">2.14.12. Помещения приема и выдачи документов должны предусматривать места для ожидания, информирования и приема заявителей.</w:t>
      </w:r>
      <w:r>
        <w:rPr>
          <w:sz w:val="28"/>
          <w:szCs w:val="28"/>
        </w:rPr>
      </w:r>
    </w:p>
    <w:p>
      <w:pPr>
        <w:ind w:firstLine="709"/>
        <w:jc w:val="both"/>
        <w:widowControl w:val="off"/>
        <w:rPr>
          <w:sz w:val="28"/>
          <w:szCs w:val="28"/>
        </w:rPr>
      </w:pPr>
      <w:r>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w:t>
      </w:r>
      <w:r>
        <w:rPr>
          <w:sz w:val="28"/>
          <w:szCs w:val="28"/>
        </w:rPr>
        <w:t xml:space="preserve">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r>
        <w:rPr>
          <w:sz w:val="28"/>
          <w:szCs w:val="28"/>
        </w:rPr>
      </w:r>
    </w:p>
    <w:p>
      <w:pPr>
        <w:ind w:firstLine="709"/>
        <w:jc w:val="both"/>
        <w:widowControl w:val="off"/>
        <w:rPr>
          <w:sz w:val="28"/>
          <w:szCs w:val="28"/>
        </w:rPr>
      </w:pPr>
      <w:r>
        <w:rPr>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r>
        <w:rPr>
          <w:sz w:val="28"/>
          <w:szCs w:val="28"/>
        </w:rPr>
      </w:r>
    </w:p>
    <w:p>
      <w:pPr>
        <w:ind w:firstLine="709"/>
        <w:jc w:val="both"/>
        <w:widowControl w:val="off"/>
        <w:rPr>
          <w:sz w:val="28"/>
          <w:szCs w:val="28"/>
        </w:rPr>
      </w:pPr>
      <w:r>
        <w:rPr>
          <w:sz w:val="28"/>
          <w:szCs w:val="28"/>
        </w:rPr>
        <w:t xml:space="preserve">2.15. Показатели доступности и качества муниципальной услуги.</w:t>
      </w:r>
      <w:r>
        <w:rPr>
          <w:sz w:val="28"/>
          <w:szCs w:val="28"/>
        </w:rPr>
      </w:r>
    </w:p>
    <w:p>
      <w:pPr>
        <w:ind w:firstLine="709"/>
        <w:jc w:val="both"/>
        <w:widowControl w:val="off"/>
        <w:rPr>
          <w:sz w:val="28"/>
          <w:szCs w:val="28"/>
        </w:rPr>
      </w:pPr>
      <w:r>
        <w:rPr>
          <w:sz w:val="28"/>
          <w:szCs w:val="28"/>
        </w:rPr>
        <w:t xml:space="preserve">2.15.1. Показатели доступности муниципальной услуги (общие, применимые в отношении всех заявителей):</w:t>
      </w:r>
      <w:r>
        <w:rPr>
          <w:sz w:val="28"/>
          <w:szCs w:val="28"/>
        </w:rPr>
      </w:r>
    </w:p>
    <w:p>
      <w:pPr>
        <w:ind w:firstLine="709"/>
        <w:jc w:val="both"/>
        <w:widowControl w:val="off"/>
        <w:rPr>
          <w:sz w:val="28"/>
          <w:szCs w:val="28"/>
        </w:rPr>
      </w:pPr>
      <w:r>
        <w:rPr>
          <w:sz w:val="28"/>
          <w:szCs w:val="28"/>
        </w:rPr>
        <w:t xml:space="preserve">1) транспортная доступность к месту предоставления муниципальной услуги;</w:t>
      </w:r>
      <w:r>
        <w:rPr>
          <w:sz w:val="28"/>
          <w:szCs w:val="28"/>
        </w:rPr>
      </w:r>
    </w:p>
    <w:p>
      <w:pPr>
        <w:ind w:firstLine="709"/>
        <w:jc w:val="both"/>
        <w:widowControl w:val="off"/>
        <w:rPr>
          <w:sz w:val="28"/>
          <w:szCs w:val="28"/>
        </w:rPr>
      </w:pPr>
      <w:r>
        <w:rPr>
          <w:sz w:val="28"/>
          <w:szCs w:val="28"/>
        </w:rPr>
        <w:t xml:space="preserve">2) наличие указателей, обеспечивающих беспрепятственный доступ к помещениям, в которых предоставляется услуга;</w:t>
      </w:r>
      <w:r>
        <w:rPr>
          <w:sz w:val="28"/>
          <w:szCs w:val="28"/>
        </w:rPr>
      </w:r>
    </w:p>
    <w:p>
      <w:pPr>
        <w:ind w:firstLine="709"/>
        <w:jc w:val="both"/>
        <w:widowControl w:val="off"/>
        <w:rPr>
          <w:sz w:val="28"/>
          <w:szCs w:val="28"/>
        </w:rPr>
      </w:pPr>
      <w:r>
        <w:rPr>
          <w:sz w:val="28"/>
          <w:szCs w:val="28"/>
        </w:rPr>
        <w:t xml:space="preserve">3) возможность получения полной и достоверной информации о муниципальной услуге в Администрации, МФЦ по телефону, на официальном сайте;</w:t>
      </w:r>
      <w:r>
        <w:rPr>
          <w:sz w:val="28"/>
          <w:szCs w:val="28"/>
        </w:rPr>
      </w:r>
    </w:p>
    <w:p>
      <w:pPr>
        <w:ind w:firstLine="709"/>
        <w:jc w:val="both"/>
        <w:widowControl w:val="off"/>
        <w:rPr>
          <w:sz w:val="28"/>
          <w:szCs w:val="28"/>
        </w:rPr>
      </w:pPr>
      <w:r>
        <w:rPr>
          <w:sz w:val="28"/>
          <w:szCs w:val="28"/>
        </w:rPr>
        <w:t xml:space="preserve">4) предоставление муниципальной услуги любым доступным способом, предусмотренным действующим законодательством;</w:t>
      </w:r>
      <w:r>
        <w:rPr>
          <w:sz w:val="28"/>
          <w:szCs w:val="28"/>
        </w:rPr>
      </w:r>
    </w:p>
    <w:p>
      <w:pPr>
        <w:ind w:firstLine="709"/>
        <w:jc w:val="both"/>
        <w:widowControl w:val="off"/>
        <w:rPr>
          <w:sz w:val="28"/>
          <w:szCs w:val="28"/>
        </w:rPr>
      </w:pPr>
      <w:r>
        <w:rPr>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r>
        <w:rPr>
          <w:sz w:val="28"/>
          <w:szCs w:val="28"/>
        </w:rPr>
      </w:r>
    </w:p>
    <w:p>
      <w:pPr>
        <w:ind w:firstLine="709"/>
        <w:jc w:val="both"/>
        <w:widowControl w:val="off"/>
        <w:rPr>
          <w:sz w:val="28"/>
          <w:szCs w:val="28"/>
        </w:rPr>
      </w:pPr>
      <w:r>
        <w:rPr>
          <w:sz w:val="28"/>
          <w:szCs w:val="28"/>
        </w:rPr>
        <w:t xml:space="preserve">6) возможность получения муниципальной услуги по экстерриториальному принципу.</w:t>
      </w:r>
      <w:r>
        <w:rPr>
          <w:sz w:val="28"/>
          <w:szCs w:val="28"/>
        </w:rPr>
      </w:r>
    </w:p>
    <w:p>
      <w:pPr>
        <w:ind w:firstLine="709"/>
        <w:jc w:val="both"/>
        <w:widowControl w:val="off"/>
        <w:rPr>
          <w:sz w:val="28"/>
          <w:szCs w:val="28"/>
        </w:rPr>
      </w:pPr>
      <w:r>
        <w:rPr>
          <w:sz w:val="28"/>
          <w:szCs w:val="28"/>
        </w:rPr>
        <w:t xml:space="preserve">2.15.2. Показатели доступности муниципальной услуги (специальные, применимые в отношении инвалидов):</w:t>
      </w:r>
      <w:r>
        <w:rPr>
          <w:sz w:val="28"/>
          <w:szCs w:val="28"/>
        </w:rPr>
      </w:r>
    </w:p>
    <w:p>
      <w:pPr>
        <w:ind w:firstLine="709"/>
        <w:jc w:val="both"/>
        <w:widowControl w:val="off"/>
        <w:rPr>
          <w:sz w:val="28"/>
          <w:szCs w:val="28"/>
        </w:rPr>
      </w:pPr>
      <w:r>
        <w:rPr>
          <w:sz w:val="28"/>
          <w:szCs w:val="28"/>
        </w:rPr>
        <w:t xml:space="preserve">1) наличие инфраструктуры, указанной в </w:t>
      </w:r>
      <w:hyperlink w:tooltip="#P200" w:anchor="P200" w:history="1">
        <w:r>
          <w:rPr>
            <w:sz w:val="28"/>
            <w:szCs w:val="28"/>
          </w:rPr>
          <w:t xml:space="preserve">п. 2.14</w:t>
        </w:r>
      </w:hyperlink>
      <w:r>
        <w:rPr>
          <w:sz w:val="28"/>
          <w:szCs w:val="28"/>
        </w:rPr>
        <w:t xml:space="preserve"> регламента;</w:t>
      </w:r>
      <w:r>
        <w:rPr>
          <w:sz w:val="28"/>
          <w:szCs w:val="28"/>
        </w:rPr>
      </w:r>
    </w:p>
    <w:p>
      <w:pPr>
        <w:ind w:firstLine="709"/>
        <w:jc w:val="both"/>
        <w:widowControl w:val="off"/>
        <w:rPr>
          <w:sz w:val="28"/>
          <w:szCs w:val="28"/>
        </w:rPr>
      </w:pPr>
      <w:r>
        <w:rPr>
          <w:sz w:val="28"/>
          <w:szCs w:val="28"/>
        </w:rPr>
        <w:t xml:space="preserve">2) исполнение требований доступности услуг для инвалидов;</w:t>
      </w:r>
      <w:r>
        <w:rPr>
          <w:sz w:val="28"/>
          <w:szCs w:val="28"/>
        </w:rPr>
      </w:r>
    </w:p>
    <w:p>
      <w:pPr>
        <w:ind w:firstLine="709"/>
        <w:jc w:val="both"/>
        <w:widowControl w:val="off"/>
        <w:rPr>
          <w:sz w:val="28"/>
          <w:szCs w:val="28"/>
        </w:rPr>
      </w:pPr>
      <w:r>
        <w:rPr>
          <w:sz w:val="28"/>
          <w:szCs w:val="28"/>
        </w:rPr>
        <w:t xml:space="preserve">3) обеспечение беспрепятственного доступа инвалидов к помещениям, в которых предоставляется муниципальная услуга.</w:t>
      </w:r>
      <w:r>
        <w:rPr>
          <w:sz w:val="28"/>
          <w:szCs w:val="28"/>
        </w:rPr>
      </w:r>
    </w:p>
    <w:p>
      <w:pPr>
        <w:ind w:firstLine="709"/>
        <w:jc w:val="both"/>
        <w:widowControl w:val="off"/>
        <w:rPr>
          <w:sz w:val="28"/>
          <w:szCs w:val="28"/>
        </w:rPr>
      </w:pPr>
      <w:r>
        <w:rPr>
          <w:sz w:val="28"/>
          <w:szCs w:val="28"/>
        </w:rPr>
        <w:t xml:space="preserve">2.15.3. Показатели качества муниципальной услуги:</w:t>
      </w:r>
      <w:r>
        <w:rPr>
          <w:sz w:val="28"/>
          <w:szCs w:val="28"/>
        </w:rPr>
      </w:r>
    </w:p>
    <w:p>
      <w:pPr>
        <w:ind w:firstLine="709"/>
        <w:jc w:val="both"/>
        <w:widowControl w:val="off"/>
        <w:rPr>
          <w:sz w:val="28"/>
          <w:szCs w:val="28"/>
        </w:rPr>
      </w:pPr>
      <w:r>
        <w:rPr>
          <w:sz w:val="28"/>
          <w:szCs w:val="28"/>
        </w:rPr>
        <w:t xml:space="preserve">1) соблюдение срока предоставления муниципальной услуги;</w:t>
      </w:r>
      <w:r>
        <w:rPr>
          <w:sz w:val="28"/>
          <w:szCs w:val="28"/>
        </w:rPr>
      </w:r>
    </w:p>
    <w:p>
      <w:pPr>
        <w:ind w:firstLine="709"/>
        <w:jc w:val="both"/>
        <w:widowControl w:val="off"/>
        <w:rPr>
          <w:sz w:val="28"/>
          <w:szCs w:val="28"/>
        </w:rPr>
      </w:pPr>
      <w:r>
        <w:rPr>
          <w:sz w:val="28"/>
          <w:szCs w:val="28"/>
        </w:rPr>
        <w:t xml:space="preserve">2) соблюдение времени ожидания в очереди при подаче заявления и получении результата;</w:t>
      </w:r>
      <w:r>
        <w:rPr>
          <w:sz w:val="28"/>
          <w:szCs w:val="28"/>
        </w:rPr>
      </w:r>
    </w:p>
    <w:p>
      <w:pPr>
        <w:ind w:firstLine="709"/>
        <w:jc w:val="both"/>
        <w:widowControl w:val="off"/>
        <w:rPr>
          <w:sz w:val="28"/>
          <w:szCs w:val="28"/>
        </w:rPr>
      </w:pPr>
      <w:r>
        <w:rPr>
          <w:sz w:val="28"/>
          <w:szCs w:val="28"/>
        </w:rPr>
        <w:t xml:space="preserve">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r>
        <w:rPr>
          <w:sz w:val="28"/>
          <w:szCs w:val="28"/>
        </w:rPr>
      </w:r>
    </w:p>
    <w:p>
      <w:pPr>
        <w:ind w:firstLine="709"/>
        <w:jc w:val="both"/>
        <w:widowControl w:val="off"/>
        <w:rPr>
          <w:sz w:val="28"/>
          <w:szCs w:val="28"/>
        </w:rPr>
      </w:pPr>
      <w:r>
        <w:rPr>
          <w:sz w:val="28"/>
          <w:szCs w:val="28"/>
        </w:rPr>
        <w:t xml:space="preserve">4) отсутствие жалоб на действия или бездействие должностных лиц Администрации, поданных в установленном порядке.</w:t>
      </w:r>
      <w:r>
        <w:rPr>
          <w:sz w:val="28"/>
          <w:szCs w:val="28"/>
        </w:rPr>
      </w:r>
    </w:p>
    <w:p>
      <w:pPr>
        <w:ind w:firstLine="709"/>
        <w:jc w:val="both"/>
        <w:widowControl w:val="off"/>
        <w:rPr>
          <w:sz w:val="28"/>
          <w:szCs w:val="28"/>
        </w:rPr>
      </w:pPr>
      <w:r>
        <w:rPr>
          <w:sz w:val="28"/>
          <w:szCs w:val="28"/>
        </w:rPr>
        <w:t xml:space="preserve">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r>
        <w:rPr>
          <w:sz w:val="28"/>
          <w:szCs w:val="28"/>
        </w:rPr>
      </w:r>
    </w:p>
    <w:p>
      <w:pPr>
        <w:ind w:firstLine="709"/>
        <w:jc w:val="both"/>
        <w:widowControl w:val="off"/>
        <w:rPr>
          <w:sz w:val="28"/>
          <w:szCs w:val="28"/>
        </w:rPr>
      </w:pPr>
      <w:r>
        <w:rPr>
          <w:sz w:val="28"/>
          <w:szCs w:val="28"/>
        </w:rPr>
        <w:t xml:space="preserve">2.16. Получения услуг, которые являются необходимыми и обязательными для предоставления муниципальной услуги, не требуется.</w:t>
      </w:r>
      <w:r>
        <w:rPr>
          <w:sz w:val="28"/>
          <w:szCs w:val="28"/>
        </w:rPr>
      </w:r>
    </w:p>
    <w:p>
      <w:pPr>
        <w:ind w:firstLine="709"/>
        <w:jc w:val="both"/>
        <w:widowControl w:val="off"/>
        <w:rPr>
          <w:sz w:val="28"/>
          <w:szCs w:val="28"/>
        </w:rPr>
      </w:pPr>
      <w:r>
        <w:rPr>
          <w:sz w:val="28"/>
          <w:szCs w:val="28"/>
        </w:rPr>
        <w:t xml:space="preserve">Согласований, необходимых для получения муниципальной услуги, не требуется.</w:t>
      </w:r>
      <w:r>
        <w:rPr>
          <w:sz w:val="28"/>
          <w:szCs w:val="28"/>
        </w:rPr>
      </w:r>
    </w:p>
    <w:p>
      <w:pPr>
        <w:ind w:firstLine="709"/>
        <w:jc w:val="both"/>
        <w:widowControl w:val="off"/>
        <w:rPr>
          <w:sz w:val="28"/>
          <w:szCs w:val="28"/>
        </w:rPr>
      </w:pPr>
      <w:r>
        <w:rPr>
          <w:sz w:val="28"/>
          <w:szCs w:val="28"/>
        </w:rPr>
        <w:t xml:space="preserve">2.17. Иные требования, в т</w:t>
      </w:r>
      <w:r>
        <w:rPr>
          <w:sz w:val="28"/>
          <w:szCs w:val="28"/>
        </w:rPr>
        <w:t xml:space="preserve">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Pr>
          <w:sz w:val="28"/>
          <w:szCs w:val="28"/>
        </w:rPr>
      </w:r>
    </w:p>
    <w:p>
      <w:pPr>
        <w:ind w:firstLine="709"/>
        <w:jc w:val="both"/>
        <w:widowControl w:val="off"/>
        <w:rPr>
          <w:sz w:val="28"/>
          <w:szCs w:val="28"/>
        </w:rPr>
      </w:pPr>
      <w:r>
        <w:rPr>
          <w:sz w:val="28"/>
          <w:szCs w:val="28"/>
        </w:rPr>
        <w:t xml:space="preserve">2.17.1. Предоставление услуги по экстерриториальному принципу не предусмотрено.</w:t>
      </w:r>
      <w:r>
        <w:rPr>
          <w:sz w:val="28"/>
          <w:szCs w:val="28"/>
        </w:rPr>
      </w:r>
    </w:p>
    <w:p>
      <w:pPr>
        <w:ind w:firstLine="709"/>
        <w:jc w:val="both"/>
        <w:widowControl w:val="off"/>
        <w:rPr>
          <w:sz w:val="28"/>
          <w:szCs w:val="28"/>
        </w:rPr>
      </w:pPr>
      <w:r>
        <w:rPr>
          <w:sz w:val="28"/>
          <w:szCs w:val="28"/>
        </w:rPr>
        <w:t xml:space="preserve">2.17.2. Предоставление муниципальной услуги в электронном виде осуществляется при технической реализации услуги посредством ПГУ ЛО и/или ЕПГУ.</w:t>
      </w:r>
      <w:r>
        <w:rPr>
          <w:sz w:val="28"/>
          <w:szCs w:val="28"/>
        </w:rPr>
      </w:r>
    </w:p>
    <w:p>
      <w:pPr>
        <w:ind w:firstLine="567"/>
        <w:jc w:val="both"/>
        <w:widowControl w:val="off"/>
        <w:rPr>
          <w:sz w:val="28"/>
          <w:szCs w:val="28"/>
        </w:rPr>
        <w:outlineLvl w:val="2"/>
      </w:pPr>
      <w:r>
        <w:rPr>
          <w:sz w:val="28"/>
          <w:szCs w:val="28"/>
        </w:rPr>
      </w:r>
      <w:r>
        <w:rPr>
          <w:sz w:val="28"/>
          <w:szCs w:val="28"/>
        </w:rPr>
      </w:r>
    </w:p>
    <w:p>
      <w:pPr>
        <w:pStyle w:val="747"/>
        <w:ind w:firstLine="709"/>
        <w:jc w:val="center"/>
        <w:rPr>
          <w:rFonts w:ascii="Times New Roman" w:hAnsi="Times New Roman" w:cs="Times New Roman"/>
          <w:sz w:val="28"/>
          <w:szCs w:val="28"/>
        </w:rPr>
      </w:pPr>
      <w:r>
        <w:rPr>
          <w:rFonts w:ascii="Times New Roman" w:hAnsi="Times New Roman" w:cs="Times New Roman"/>
          <w:sz w:val="28"/>
          <w:szCs w:val="28"/>
        </w:rPr>
        <w:t xml:space="preserve">3. Состав, последовательность и сроки выполнения</w:t>
      </w:r>
      <w:r>
        <w:rPr>
          <w:rFonts w:ascii="Times New Roman" w:hAnsi="Times New Roman" w:cs="Times New Roman"/>
          <w:sz w:val="28"/>
          <w:szCs w:val="28"/>
        </w:rPr>
      </w:r>
    </w:p>
    <w:p>
      <w:pPr>
        <w:pStyle w:val="747"/>
        <w:ind w:firstLine="709"/>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административных процедур, требования к порядку их</w:t>
      </w:r>
      <w:r>
        <w:rPr>
          <w:rFonts w:ascii="Times New Roman" w:hAnsi="Times New Roman" w:cs="Times New Roman"/>
          <w:sz w:val="28"/>
          <w:szCs w:val="28"/>
        </w:rPr>
      </w:r>
    </w:p>
    <w:p>
      <w:pPr>
        <w:pStyle w:val="747"/>
        <w:ind w:firstLine="709"/>
        <w:jc w:val="center"/>
        <w:rPr>
          <w:rFonts w:ascii="Times New Roman" w:hAnsi="Times New Roman" w:cs="Times New Roman"/>
          <w:sz w:val="28"/>
          <w:szCs w:val="28"/>
        </w:rPr>
      </w:pPr>
      <w:r>
        <w:rPr>
          <w:rFonts w:ascii="Times New Roman" w:hAnsi="Times New Roman" w:cs="Times New Roman"/>
          <w:sz w:val="28"/>
          <w:szCs w:val="28"/>
        </w:rPr>
        <w:t xml:space="preserve">выполнения, в том числе особенности выполнения</w:t>
      </w:r>
      <w:r>
        <w:rPr>
          <w:rFonts w:ascii="Times New Roman" w:hAnsi="Times New Roman" w:cs="Times New Roman"/>
          <w:sz w:val="28"/>
          <w:szCs w:val="28"/>
        </w:rPr>
      </w:r>
    </w:p>
    <w:p>
      <w:pPr>
        <w:pStyle w:val="747"/>
        <w:ind w:firstLine="709"/>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административных процедур в электронной форме, а также</w:t>
      </w:r>
      <w:r>
        <w:rPr>
          <w:rFonts w:ascii="Times New Roman" w:hAnsi="Times New Roman" w:cs="Times New Roman"/>
          <w:sz w:val="28"/>
          <w:szCs w:val="28"/>
        </w:rPr>
      </w:r>
    </w:p>
    <w:p>
      <w:pPr>
        <w:pStyle w:val="747"/>
        <w:ind w:firstLine="709"/>
        <w:jc w:val="center"/>
        <w:rPr>
          <w:rFonts w:ascii="Times New Roman" w:hAnsi="Times New Roman" w:cs="Times New Roman"/>
          <w:sz w:val="28"/>
          <w:szCs w:val="28"/>
        </w:rPr>
      </w:pPr>
      <w:r>
        <w:rPr>
          <w:rFonts w:ascii="Times New Roman" w:hAnsi="Times New Roman" w:cs="Times New Roman"/>
          <w:sz w:val="28"/>
          <w:szCs w:val="28"/>
        </w:rPr>
        <w:t xml:space="preserve">особенности выполнения административных процедур</w:t>
      </w:r>
      <w:r>
        <w:rPr>
          <w:rFonts w:ascii="Times New Roman" w:hAnsi="Times New Roman" w:cs="Times New Roman"/>
          <w:sz w:val="28"/>
          <w:szCs w:val="28"/>
        </w:rPr>
      </w:r>
    </w:p>
    <w:p>
      <w:pPr>
        <w:pStyle w:val="747"/>
        <w:ind w:firstLine="709"/>
        <w:jc w:val="center"/>
        <w:rPr>
          <w:rFonts w:ascii="Times New Roman" w:hAnsi="Times New Roman" w:cs="Times New Roman"/>
          <w:sz w:val="28"/>
          <w:szCs w:val="28"/>
        </w:rPr>
      </w:pPr>
      <w:r>
        <w:rPr>
          <w:rFonts w:ascii="Times New Roman" w:hAnsi="Times New Roman" w:cs="Times New Roman"/>
          <w:sz w:val="28"/>
          <w:szCs w:val="28"/>
        </w:rPr>
        <w:t xml:space="preserve">в многофункциональных центрах</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747"/>
        <w:ind w:firstLine="567"/>
        <w:jc w:val="both"/>
        <w:rPr>
          <w:rFonts w:ascii="Times New Roman" w:hAnsi="Times New Roman" w:cs="Times New Roman"/>
          <w:sz w:val="28"/>
          <w:szCs w:val="28"/>
        </w:rPr>
      </w:pPr>
      <w:r>
        <w:rPr>
          <w:rFonts w:ascii="Times New Roman" w:hAnsi="Times New Roman" w:cs="Times New Roman"/>
          <w:sz w:val="28"/>
          <w:szCs w:val="28"/>
        </w:rPr>
        <w:t xml:space="preserve">3.1.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8"/>
          <w:szCs w:val="28"/>
        </w:rPr>
      </w:r>
    </w:p>
    <w:p>
      <w:pPr>
        <w:ind w:firstLine="709"/>
        <w:jc w:val="both"/>
        <w:widowControl w:val="off"/>
        <w:rPr>
          <w:rFonts w:eastAsiaTheme="minorHAnsi"/>
          <w:sz w:val="28"/>
          <w:szCs w:val="28"/>
          <w:lang w:eastAsia="en-US"/>
        </w:rPr>
      </w:pPr>
      <w:r>
        <w:rPr>
          <w:rFonts w:eastAsiaTheme="minorHAnsi"/>
          <w:sz w:val="28"/>
          <w:szCs w:val="28"/>
          <w:lang w:eastAsia="en-US"/>
        </w:rPr>
        <w:t xml:space="preserve">3.1.1. Предоставление муниципальной услуги включает в себя следующие </w:t>
      </w:r>
      <w:r>
        <w:rPr>
          <w:rFonts w:eastAsiaTheme="minorHAnsi"/>
          <w:sz w:val="28"/>
          <w:szCs w:val="28"/>
          <w:lang w:eastAsia="en-US"/>
        </w:rPr>
        <w:t xml:space="preserve">административные процедуры:</w:t>
      </w:r>
      <w:r>
        <w:rPr>
          <w:rFonts w:eastAsiaTheme="minorHAnsi"/>
          <w:sz w:val="28"/>
          <w:szCs w:val="28"/>
          <w:lang w:eastAsia="en-US"/>
        </w:rPr>
      </w:r>
    </w:p>
    <w:p>
      <w:pPr>
        <w:pStyle w:val="747"/>
        <w:ind w:firstLine="567"/>
        <w:jc w:val="both"/>
        <w:rPr>
          <w:rFonts w:ascii="Times New Roman" w:hAnsi="Times New Roman" w:cs="Times New Roman"/>
          <w:sz w:val="28"/>
          <w:szCs w:val="28"/>
        </w:rPr>
      </w:pPr>
      <w:r>
        <w:rPr>
          <w:rFonts w:ascii="Times New Roman" w:hAnsi="Times New Roman" w:cs="Times New Roman"/>
          <w:sz w:val="28"/>
          <w:szCs w:val="28"/>
        </w:rPr>
        <w:t xml:space="preserve">1) прием и регистрация заявления и документов о предоставлении муниципальной услуги - не более 1 рабочего дня;</w:t>
      </w:r>
      <w:r>
        <w:rPr>
          <w:rFonts w:ascii="Times New Roman" w:hAnsi="Times New Roman" w:cs="Times New Roman"/>
          <w:sz w:val="28"/>
          <w:szCs w:val="28"/>
        </w:rPr>
      </w:r>
    </w:p>
    <w:p>
      <w:pPr>
        <w:ind w:firstLine="540"/>
        <w:jc w:val="both"/>
        <w:widowControl w:val="off"/>
        <w:rPr>
          <w:sz w:val="28"/>
          <w:szCs w:val="28"/>
        </w:rPr>
      </w:pPr>
      <w:r>
        <w:rPr>
          <w:sz w:val="28"/>
          <w:szCs w:val="28"/>
        </w:rPr>
        <w:t xml:space="preserve">2) рассмотрение заявления и документов о предоставлении муниципальной услуги – не более </w:t>
      </w:r>
      <w:r>
        <w:rPr>
          <w:sz w:val="28"/>
          <w:szCs w:val="28"/>
        </w:rPr>
        <w:t xml:space="preserve">3</w:t>
      </w:r>
      <w:r>
        <w:rPr>
          <w:sz w:val="28"/>
          <w:szCs w:val="28"/>
        </w:rPr>
        <w:t xml:space="preserve"> </w:t>
      </w:r>
      <w:r>
        <w:rPr>
          <w:sz w:val="28"/>
          <w:szCs w:val="28"/>
        </w:rPr>
        <w:t xml:space="preserve">рабочих дней;</w:t>
      </w:r>
      <w:r>
        <w:rPr>
          <w:sz w:val="28"/>
          <w:szCs w:val="28"/>
        </w:rPr>
      </w:r>
    </w:p>
    <w:p>
      <w:pPr>
        <w:ind w:firstLine="540"/>
        <w:jc w:val="both"/>
        <w:widowControl w:val="off"/>
        <w:rPr>
          <w:sz w:val="28"/>
          <w:szCs w:val="28"/>
        </w:rPr>
      </w:pPr>
      <w:r>
        <w:rPr>
          <w:sz w:val="28"/>
          <w:szCs w:val="28"/>
        </w:rPr>
        <w:t xml:space="preserve">3) принятие решения о предоставлении </w:t>
      </w:r>
      <w:r>
        <w:rPr>
          <w:sz w:val="28"/>
          <w:szCs w:val="28"/>
        </w:rPr>
        <w:t xml:space="preserve">муниципальной услуги или об отказе в предоставлении муниципальной услуги - не более 1 рабочего дня;</w:t>
      </w:r>
      <w:r>
        <w:rPr>
          <w:sz w:val="28"/>
          <w:szCs w:val="28"/>
        </w:rPr>
      </w:r>
    </w:p>
    <w:p>
      <w:pPr>
        <w:ind w:firstLine="540"/>
        <w:jc w:val="both"/>
        <w:widowControl w:val="off"/>
        <w:rPr>
          <w:sz w:val="28"/>
          <w:szCs w:val="28"/>
        </w:rPr>
      </w:pPr>
      <w:r>
        <w:rPr>
          <w:sz w:val="28"/>
          <w:szCs w:val="28"/>
        </w:rPr>
        <w:t xml:space="preserve">4) выдача результата – не более 1 рабочего дня.</w:t>
      </w:r>
      <w:r>
        <w:rPr>
          <w:sz w:val="28"/>
          <w:szCs w:val="28"/>
        </w:rPr>
      </w:r>
    </w:p>
    <w:p>
      <w:pPr>
        <w:ind w:firstLine="540"/>
        <w:jc w:val="both"/>
        <w:widowControl w:val="off"/>
        <w:rPr>
          <w:sz w:val="28"/>
          <w:szCs w:val="28"/>
        </w:rPr>
      </w:pPr>
      <w:r>
        <w:rPr>
          <w:sz w:val="28"/>
          <w:szCs w:val="28"/>
        </w:rPr>
        <w:t xml:space="preserve">3.1.2. Прием и регистрация заявления и документов о предоставлении</w:t>
      </w:r>
      <w:r>
        <w:rPr>
          <w:sz w:val="28"/>
          <w:szCs w:val="28"/>
        </w:rPr>
        <w:t xml:space="preserve"> муниципальной услуги.</w:t>
      </w:r>
      <w:r>
        <w:rPr>
          <w:sz w:val="28"/>
          <w:szCs w:val="28"/>
        </w:rPr>
      </w:r>
    </w:p>
    <w:p>
      <w:pPr>
        <w:ind w:firstLine="540"/>
        <w:jc w:val="both"/>
        <w:widowControl w:val="off"/>
        <w:rPr>
          <w:sz w:val="28"/>
          <w:szCs w:val="28"/>
        </w:rPr>
      </w:pPr>
      <w:r>
        <w:rPr>
          <w:sz w:val="28"/>
          <w:szCs w:val="28"/>
        </w:rPr>
        <w:t xml:space="preserve">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Pr>
          <w:sz w:val="28"/>
          <w:szCs w:val="28"/>
        </w:rPr>
      </w:r>
    </w:p>
    <w:p>
      <w:pPr>
        <w:ind w:firstLine="540"/>
        <w:jc w:val="both"/>
        <w:widowControl w:val="off"/>
        <w:rPr>
          <w:sz w:val="28"/>
          <w:szCs w:val="28"/>
        </w:rPr>
      </w:pPr>
      <w:r>
        <w:rPr>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w:t>
      </w:r>
      <w:r>
        <w:rPr>
          <w:sz w:val="28"/>
          <w:szCs w:val="28"/>
        </w:rPr>
        <w:t xml:space="preserve">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регламента оснований для отказа в приеме перенапра</w:t>
      </w:r>
      <w:r>
        <w:rPr>
          <w:sz w:val="28"/>
          <w:szCs w:val="28"/>
        </w:rPr>
        <w:t xml:space="preserve">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r>
        <w:rPr>
          <w:sz w:val="28"/>
          <w:szCs w:val="28"/>
        </w:rPr>
      </w:r>
    </w:p>
    <w:p>
      <w:pPr>
        <w:ind w:firstLine="709"/>
        <w:jc w:val="both"/>
        <w:widowControl w:val="off"/>
        <w:rPr>
          <w:sz w:val="28"/>
          <w:szCs w:val="28"/>
        </w:rPr>
      </w:pPr>
      <w:r>
        <w:rPr>
          <w:sz w:val="28"/>
          <w:szCs w:val="28"/>
        </w:rPr>
        <w:t xml:space="preserve">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w:t>
      </w:r>
      <w:r>
        <w:rPr>
          <w:sz w:val="28"/>
          <w:szCs w:val="28"/>
        </w:rPr>
        <w:t xml:space="preserve">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r>
        <w:rPr>
          <w:sz w:val="28"/>
          <w:szCs w:val="28"/>
        </w:rPr>
      </w:r>
    </w:p>
    <w:p>
      <w:pPr>
        <w:ind w:firstLine="540"/>
        <w:jc w:val="both"/>
        <w:widowControl w:val="off"/>
        <w:rPr>
          <w:sz w:val="28"/>
          <w:szCs w:val="28"/>
        </w:rPr>
      </w:pPr>
      <w:r>
        <w:rPr>
          <w:sz w:val="28"/>
          <w:szCs w:val="28"/>
        </w:rPr>
        <w:t xml:space="preserve">3.1.2.3. Лицо,</w:t>
      </w:r>
      <w:r>
        <w:rPr>
          <w:sz w:val="28"/>
          <w:szCs w:val="28"/>
        </w:rPr>
        <w:t xml:space="preserve"> ответственное за выполнение административной процедуры: работник Администрации, ответственный за обработку входящих документов.</w:t>
      </w:r>
      <w:r>
        <w:rPr>
          <w:sz w:val="28"/>
          <w:szCs w:val="28"/>
        </w:rPr>
      </w:r>
    </w:p>
    <w:p>
      <w:pPr>
        <w:ind w:firstLine="540"/>
        <w:jc w:val="both"/>
        <w:widowControl w:val="off"/>
        <w:rPr>
          <w:sz w:val="28"/>
          <w:szCs w:val="28"/>
        </w:rPr>
      </w:pPr>
      <w:r>
        <w:rPr>
          <w:sz w:val="28"/>
          <w:szCs w:val="28"/>
        </w:rPr>
        <w:t xml:space="preserve">3.1.2.4. Критерии принятия решения: поступление в Администрацию заявления и док</w:t>
      </w:r>
      <w:r>
        <w:rPr>
          <w:sz w:val="28"/>
          <w:szCs w:val="28"/>
        </w:rPr>
        <w:t xml:space="preserve">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r>
        <w:rPr>
          <w:sz w:val="28"/>
          <w:szCs w:val="28"/>
        </w:rPr>
      </w:r>
    </w:p>
    <w:p>
      <w:pPr>
        <w:ind w:firstLine="540"/>
        <w:jc w:val="both"/>
        <w:widowControl w:val="off"/>
        <w:rPr>
          <w:sz w:val="28"/>
          <w:szCs w:val="28"/>
        </w:rPr>
      </w:pPr>
      <w:r>
        <w:rPr>
          <w:sz w:val="28"/>
          <w:szCs w:val="28"/>
        </w:rPr>
        <w:t xml:space="preserve">3.1.2.5. Результат выполнения административной процедуры: </w:t>
      </w:r>
      <w:r>
        <w:rPr>
          <w:sz w:val="28"/>
          <w:szCs w:val="28"/>
        </w:rPr>
      </w:r>
    </w:p>
    <w:p>
      <w:pPr>
        <w:ind w:firstLine="540"/>
        <w:jc w:val="both"/>
        <w:widowControl w:val="off"/>
        <w:rPr>
          <w:sz w:val="28"/>
          <w:szCs w:val="28"/>
        </w:rPr>
      </w:pPr>
      <w:r>
        <w:rPr>
          <w:sz w:val="28"/>
          <w:szCs w:val="28"/>
        </w:rPr>
        <w:t xml:space="preserve">- отказ в приеме заявления о предоставлении муниципальной услуги и прилагаемых к нему документов, в том числе в АИС «Межвед ЛО»;</w:t>
      </w:r>
      <w:r>
        <w:rPr>
          <w:sz w:val="28"/>
          <w:szCs w:val="28"/>
        </w:rPr>
      </w:r>
    </w:p>
    <w:p>
      <w:pPr>
        <w:ind w:firstLine="540"/>
        <w:jc w:val="both"/>
        <w:widowControl w:val="off"/>
        <w:rPr>
          <w:sz w:val="28"/>
          <w:szCs w:val="28"/>
        </w:rPr>
      </w:pPr>
      <w:r>
        <w:rPr>
          <w:sz w:val="28"/>
          <w:szCs w:val="28"/>
        </w:rPr>
        <w:t xml:space="preserve">- регистрация заявления о предост</w:t>
      </w:r>
      <w:r>
        <w:rPr>
          <w:sz w:val="28"/>
          <w:szCs w:val="28"/>
        </w:rPr>
        <w:t xml:space="preserve">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w:t>
      </w:r>
      <w:r>
        <w:rPr>
          <w:sz w:val="28"/>
          <w:szCs w:val="28"/>
        </w:rPr>
        <w:t xml:space="preserve">решения.</w:t>
      </w:r>
      <w:r>
        <w:rPr>
          <w:sz w:val="28"/>
          <w:szCs w:val="28"/>
        </w:rPr>
      </w:r>
    </w:p>
    <w:p>
      <w:pPr>
        <w:ind w:firstLine="540"/>
        <w:jc w:val="both"/>
        <w:widowControl w:val="off"/>
        <w:rPr>
          <w:sz w:val="28"/>
          <w:szCs w:val="28"/>
        </w:rPr>
      </w:pPr>
      <w:r>
        <w:rPr>
          <w:sz w:val="28"/>
          <w:szCs w:val="28"/>
        </w:rPr>
        <w:t xml:space="preserve">3.1.3. Рассмотрение заявления и документов о предоставлении муниципальной услуги.</w:t>
      </w:r>
      <w:r>
        <w:rPr>
          <w:sz w:val="28"/>
          <w:szCs w:val="28"/>
        </w:rPr>
      </w:r>
    </w:p>
    <w:p>
      <w:pPr>
        <w:ind w:firstLine="540"/>
        <w:jc w:val="both"/>
        <w:widowControl w:val="off"/>
        <w:rPr>
          <w:sz w:val="28"/>
          <w:szCs w:val="28"/>
        </w:rPr>
      </w:pPr>
      <w:r>
        <w:rPr>
          <w:sz w:val="28"/>
          <w:szCs w:val="28"/>
        </w:rPr>
        <w:t xml:space="preserve">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r>
        <w:rPr>
          <w:sz w:val="28"/>
          <w:szCs w:val="28"/>
        </w:rPr>
      </w:r>
    </w:p>
    <w:p>
      <w:pPr>
        <w:ind w:firstLine="540"/>
        <w:jc w:val="both"/>
        <w:widowControl w:val="off"/>
        <w:rPr>
          <w:sz w:val="28"/>
          <w:szCs w:val="28"/>
        </w:rPr>
      </w:pPr>
      <w:r>
        <w:rPr>
          <w:sz w:val="28"/>
          <w:szCs w:val="28"/>
        </w:rPr>
        <w:t xml:space="preserve">3.1.3.2. Содержание административного действия (административных действий), продолжительность и(или) максимальный срок его (их) выполнения:</w:t>
      </w:r>
      <w:r>
        <w:rPr>
          <w:sz w:val="28"/>
          <w:szCs w:val="28"/>
        </w:rPr>
      </w:r>
    </w:p>
    <w:p>
      <w:pPr>
        <w:ind w:firstLine="540"/>
        <w:jc w:val="both"/>
        <w:widowControl w:val="off"/>
        <w:rPr>
          <w:sz w:val="28"/>
          <w:szCs w:val="28"/>
        </w:rPr>
      </w:pPr>
      <w:r>
        <w:rPr>
          <w:sz w:val="28"/>
          <w:szCs w:val="28"/>
          <w:u w:val="single"/>
        </w:rPr>
        <w:t xml:space="preserve">1 действие:</w:t>
      </w:r>
      <w:r>
        <w:rPr>
          <w:sz w:val="28"/>
          <w:szCs w:val="28"/>
        </w:rPr>
        <w:t xml:space="preserve"> проверка документов на комплектность и достоверность, проверка сведений, </w:t>
      </w:r>
      <w:r>
        <w:rPr>
          <w:sz w:val="28"/>
          <w:szCs w:val="28"/>
        </w:rPr>
        <w:t xml:space="preserve">содержащихся в представленных в заявлении и документах, в целях оценки их соответствия требованиям и условиям на получение муниципальной услуги.</w:t>
      </w:r>
      <w:r>
        <w:rPr>
          <w:sz w:val="28"/>
          <w:szCs w:val="28"/>
        </w:rPr>
      </w:r>
    </w:p>
    <w:p>
      <w:pPr>
        <w:ind w:firstLine="540"/>
        <w:jc w:val="both"/>
        <w:widowControl w:val="off"/>
        <w:rPr>
          <w:sz w:val="28"/>
          <w:szCs w:val="28"/>
        </w:rPr>
      </w:pPr>
      <w:r>
        <w:rPr>
          <w:sz w:val="28"/>
          <w:szCs w:val="28"/>
          <w:u w:val="single"/>
        </w:rPr>
        <w:t xml:space="preserve">2 действие:</w:t>
      </w:r>
      <w:r>
        <w:rPr>
          <w:sz w:val="28"/>
          <w:szCs w:val="28"/>
        </w:rPr>
        <w:t xml:space="preserve"> формирование, направление межведомственного запроса (межведомстве</w:t>
      </w:r>
      <w:r>
        <w:rPr>
          <w:sz w:val="28"/>
          <w:szCs w:val="28"/>
        </w:rPr>
        <w:t xml:space="preserve">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Pr>
          <w:sz w:val="28"/>
          <w:szCs w:val="28"/>
        </w:rPr>
      </w:r>
    </w:p>
    <w:p>
      <w:pPr>
        <w:ind w:firstLine="540"/>
        <w:jc w:val="both"/>
        <w:widowControl w:val="off"/>
        <w:rPr>
          <w:sz w:val="28"/>
          <w:szCs w:val="28"/>
        </w:rPr>
      </w:pPr>
      <w:r>
        <w:rPr>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r>
        <w:rPr>
          <w:sz w:val="28"/>
          <w:szCs w:val="28"/>
        </w:rPr>
      </w:r>
    </w:p>
    <w:p>
      <w:pPr>
        <w:ind w:firstLine="540"/>
        <w:jc w:val="both"/>
        <w:widowControl w:val="off"/>
        <w:rPr>
          <w:sz w:val="28"/>
          <w:szCs w:val="28"/>
        </w:rPr>
      </w:pPr>
      <w:r>
        <w:rPr>
          <w:sz w:val="28"/>
          <w:szCs w:val="28"/>
          <w:u w:val="single"/>
        </w:rPr>
        <w:t xml:space="preserve">3 действие:</w:t>
      </w:r>
      <w:r>
        <w:rPr>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Pr>
          <w:sz w:val="28"/>
          <w:szCs w:val="28"/>
        </w:rPr>
      </w:r>
    </w:p>
    <w:p>
      <w:pPr>
        <w:ind w:firstLine="540"/>
        <w:jc w:val="both"/>
        <w:widowControl w:val="off"/>
        <w:rPr>
          <w:sz w:val="28"/>
          <w:szCs w:val="28"/>
        </w:rPr>
      </w:pPr>
      <w:r>
        <w:rPr>
          <w:sz w:val="28"/>
          <w:szCs w:val="28"/>
        </w:rPr>
        <w:t xml:space="preserve">Общий срок выполнения административных действий: не более 3 рабочих дней со дня окончания первой административной процедуры.</w:t>
      </w:r>
      <w:r>
        <w:rPr>
          <w:sz w:val="28"/>
          <w:szCs w:val="28"/>
        </w:rPr>
      </w:r>
    </w:p>
    <w:p>
      <w:pPr>
        <w:ind w:firstLine="567"/>
        <w:jc w:val="both"/>
        <w:rPr>
          <w:rFonts w:eastAsia="Calibri"/>
          <w:sz w:val="28"/>
          <w:szCs w:val="28"/>
        </w:rPr>
      </w:pPr>
      <w:r>
        <w:rPr>
          <w:rFonts w:eastAsia="Calibri"/>
          <w:sz w:val="28"/>
          <w:szCs w:val="28"/>
        </w:rPr>
        <w:t xml:space="preserve">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r>
        <w:rPr>
          <w:rFonts w:eastAsia="Calibri"/>
          <w:sz w:val="28"/>
          <w:szCs w:val="28"/>
        </w:rPr>
      </w:r>
    </w:p>
    <w:p>
      <w:pPr>
        <w:ind w:firstLine="709"/>
        <w:jc w:val="both"/>
        <w:widowControl w:val="off"/>
        <w:rPr>
          <w:sz w:val="28"/>
          <w:szCs w:val="28"/>
        </w:rPr>
      </w:pPr>
      <w:r>
        <w:rPr>
          <w:rFonts w:eastAsia="Calibri"/>
          <w:sz w:val="28"/>
          <w:szCs w:val="28"/>
        </w:rPr>
        <w:t xml:space="preserve">3.1.3.4. Критерии принятия решения: </w:t>
      </w:r>
      <w:r>
        <w:rPr>
          <w:sz w:val="28"/>
          <w:szCs w:val="28"/>
        </w:rPr>
        <w:t xml:space="preserve">наличие либо отсутствие оснований для отказа в предоставлении муниципальной услуги, перечисленных в пункте 2.10 административного регламента.</w:t>
      </w:r>
      <w:r>
        <w:rPr>
          <w:sz w:val="28"/>
          <w:szCs w:val="28"/>
        </w:rPr>
      </w:r>
    </w:p>
    <w:p>
      <w:pPr>
        <w:ind w:firstLine="567"/>
        <w:jc w:val="both"/>
        <w:rPr>
          <w:rFonts w:eastAsia="Calibri"/>
          <w:sz w:val="28"/>
          <w:szCs w:val="28"/>
        </w:rPr>
      </w:pPr>
      <w:r>
        <w:rPr>
          <w:rFonts w:eastAsia="Calibri"/>
          <w:sz w:val="28"/>
          <w:szCs w:val="28"/>
        </w:rPr>
        <w:t xml:space="preserve">3.1.3.5. </w:t>
      </w:r>
      <w:r>
        <w:rPr>
          <w:rFonts w:eastAsia="Calibri"/>
          <w:sz w:val="28"/>
          <w:szCs w:val="28"/>
        </w:rPr>
        <w:t xml:space="preserve">Результат выполнения административной процедуры:</w:t>
      </w:r>
      <w:r>
        <w:rPr>
          <w:rFonts w:eastAsia="Calibri"/>
          <w:sz w:val="28"/>
          <w:szCs w:val="28"/>
        </w:rPr>
      </w:r>
    </w:p>
    <w:p>
      <w:pPr>
        <w:ind w:firstLine="540"/>
        <w:jc w:val="both"/>
        <w:widowControl w:val="off"/>
        <w:rPr>
          <w:sz w:val="28"/>
          <w:szCs w:val="28"/>
        </w:rPr>
      </w:pPr>
      <w:r>
        <w:rPr>
          <w:sz w:val="28"/>
          <w:szCs w:val="28"/>
        </w:rPr>
        <w:t xml:space="preserve">- проект решения о предоставлении выписки и сформированная</w:t>
      </w:r>
      <w:r>
        <w:rPr>
          <w:sz w:val="28"/>
          <w:szCs w:val="28"/>
        </w:rPr>
        <w:t xml:space="preserve"> выписка из реестра муниципа</w:t>
      </w:r>
      <w:r>
        <w:rPr>
          <w:sz w:val="28"/>
          <w:szCs w:val="28"/>
        </w:rPr>
        <w:t xml:space="preserve">льного имущества МО «Фалилеевское сельское поселение»</w:t>
      </w:r>
      <w:r>
        <w:rPr>
          <w:sz w:val="28"/>
          <w:szCs w:val="28"/>
        </w:rPr>
        <w:t xml:space="preserve">;</w:t>
      </w:r>
      <w:r>
        <w:rPr>
          <w:sz w:val="28"/>
          <w:szCs w:val="28"/>
        </w:rPr>
      </w:r>
    </w:p>
    <w:p>
      <w:pPr>
        <w:ind w:firstLine="540"/>
        <w:jc w:val="both"/>
        <w:widowControl w:val="off"/>
        <w:rPr>
          <w:sz w:val="28"/>
          <w:szCs w:val="28"/>
        </w:rPr>
      </w:pPr>
      <w:r>
        <w:rPr>
          <w:sz w:val="28"/>
          <w:szCs w:val="28"/>
        </w:rPr>
        <w:t xml:space="preserve">- проект уведомления об отсутствии объекта учета в реестре муниципального имущества МО</w:t>
      </w:r>
      <w:r>
        <w:rPr>
          <w:sz w:val="28"/>
          <w:szCs w:val="28"/>
        </w:rPr>
        <w:t xml:space="preserve"> «Фалилеевское сельское поселение»</w:t>
      </w:r>
      <w:r>
        <w:rPr>
          <w:sz w:val="28"/>
          <w:szCs w:val="28"/>
        </w:rPr>
        <w:t xml:space="preserve">;</w:t>
      </w:r>
      <w:r>
        <w:rPr>
          <w:sz w:val="28"/>
          <w:szCs w:val="28"/>
        </w:rPr>
      </w:r>
    </w:p>
    <w:p>
      <w:pPr>
        <w:ind w:firstLine="540"/>
        <w:jc w:val="both"/>
        <w:widowControl w:val="off"/>
        <w:rPr>
          <w:sz w:val="28"/>
          <w:szCs w:val="28"/>
        </w:rPr>
      </w:pPr>
      <w:r>
        <w:rPr>
          <w:sz w:val="28"/>
          <w:szCs w:val="28"/>
        </w:rPr>
        <w:t xml:space="preserve">- проект решения об отказе в предоставлении муниципальной услуги с обоснованием причин отказа.</w:t>
      </w:r>
      <w:r>
        <w:rPr>
          <w:sz w:val="28"/>
          <w:szCs w:val="28"/>
        </w:rPr>
      </w:r>
    </w:p>
    <w:p>
      <w:pPr>
        <w:ind w:firstLine="709"/>
        <w:jc w:val="both"/>
        <w:rPr>
          <w:rFonts w:eastAsia="Calibri"/>
          <w:sz w:val="28"/>
          <w:szCs w:val="28"/>
        </w:rPr>
      </w:pPr>
      <w:r>
        <w:rPr>
          <w:rFonts w:eastAsia="Calibri"/>
          <w:sz w:val="28"/>
          <w:szCs w:val="28"/>
        </w:rPr>
        <w:t xml:space="preserve">3.1.4. Принятие решения о предоставлении муниципальной услуги </w:t>
      </w:r>
      <w:r>
        <w:rPr>
          <w:rFonts w:eastAsia="Calibri"/>
          <w:sz w:val="28"/>
          <w:szCs w:val="28"/>
        </w:rPr>
        <w:br/>
        <w:t xml:space="preserve">или об отказе в предоставлении муниципальной услуги.</w:t>
      </w:r>
      <w:r>
        <w:rPr>
          <w:rFonts w:eastAsia="Calibri"/>
          <w:sz w:val="28"/>
          <w:szCs w:val="28"/>
        </w:rPr>
      </w:r>
    </w:p>
    <w:p>
      <w:pPr>
        <w:ind w:firstLine="709"/>
        <w:jc w:val="both"/>
        <w:rPr>
          <w:rFonts w:eastAsia="Calibri"/>
          <w:sz w:val="28"/>
          <w:szCs w:val="28"/>
        </w:rPr>
      </w:pPr>
      <w:r>
        <w:rPr>
          <w:rFonts w:eastAsia="Calibri"/>
          <w:sz w:val="28"/>
          <w:szCs w:val="28"/>
        </w:rPr>
        <w:t xml:space="preserve">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r>
        <w:rPr>
          <w:rFonts w:eastAsia="Calibri"/>
          <w:sz w:val="28"/>
          <w:szCs w:val="28"/>
        </w:rPr>
      </w:r>
    </w:p>
    <w:p>
      <w:pPr>
        <w:ind w:firstLine="709"/>
        <w:jc w:val="both"/>
        <w:rPr>
          <w:rFonts w:eastAsia="Calibri"/>
          <w:sz w:val="28"/>
          <w:szCs w:val="28"/>
        </w:rPr>
      </w:pPr>
      <w:r>
        <w:rPr>
          <w:rFonts w:eastAsia="Calibri"/>
          <w:sz w:val="28"/>
          <w:szCs w:val="28"/>
        </w:rPr>
        <w:t xml:space="preserve">3.1.4.2. Содержание административного действия (административных</w:t>
      </w:r>
      <w:r>
        <w:rPr>
          <w:rFonts w:eastAsia="Calibri"/>
          <w:sz w:val="28"/>
          <w:szCs w:val="28"/>
        </w:rPr>
        <w:t xml:space="preserve">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Pr>
          <w:rFonts w:eastAsia="Calibri"/>
          <w:sz w:val="28"/>
          <w:szCs w:val="28"/>
        </w:rPr>
        <w:t xml:space="preserve">1 рабочего дня с даты окончания второй административной процедуры.</w:t>
      </w:r>
      <w:r>
        <w:rPr>
          <w:rFonts w:eastAsia="Calibri"/>
          <w:sz w:val="28"/>
          <w:szCs w:val="28"/>
        </w:rPr>
      </w:r>
    </w:p>
    <w:p>
      <w:pPr>
        <w:ind w:firstLine="709"/>
        <w:jc w:val="both"/>
        <w:rPr>
          <w:rFonts w:eastAsia="Calibri"/>
          <w:sz w:val="28"/>
          <w:szCs w:val="28"/>
        </w:rPr>
      </w:pPr>
      <w:r>
        <w:rPr>
          <w:rFonts w:eastAsia="Calibri"/>
          <w:sz w:val="28"/>
          <w:szCs w:val="28"/>
        </w:rPr>
        <w:t xml:space="preserve">3.1.4.3. Лицо, ответственное за выполнение административной процедуры: уполномоченное лицо, ответственное за принятие и подписание соответствующего решения.</w:t>
      </w:r>
      <w:r>
        <w:rPr>
          <w:rFonts w:eastAsia="Calibri"/>
          <w:sz w:val="28"/>
          <w:szCs w:val="28"/>
        </w:rPr>
      </w:r>
    </w:p>
    <w:p>
      <w:pPr>
        <w:ind w:firstLine="709"/>
        <w:jc w:val="both"/>
        <w:rPr>
          <w:rFonts w:eastAsia="Calibri"/>
          <w:sz w:val="28"/>
          <w:szCs w:val="28"/>
        </w:rPr>
      </w:pPr>
      <w:r>
        <w:rPr>
          <w:rFonts w:eastAsia="Calibri"/>
          <w:sz w:val="28"/>
          <w:szCs w:val="28"/>
        </w:rPr>
        <w:t xml:space="preserve">3.1.4.4. Критерии принятия решения: наличие либо отсутствие у заявителя права на получение муниципальной услуги.</w:t>
      </w:r>
      <w:r>
        <w:rPr>
          <w:rFonts w:eastAsia="Calibri"/>
          <w:sz w:val="28"/>
          <w:szCs w:val="28"/>
        </w:rPr>
      </w:r>
    </w:p>
    <w:p>
      <w:pPr>
        <w:ind w:firstLine="709"/>
        <w:jc w:val="both"/>
        <w:rPr>
          <w:rFonts w:eastAsia="Calibri"/>
          <w:sz w:val="28"/>
          <w:szCs w:val="28"/>
        </w:rPr>
      </w:pPr>
      <w:r>
        <w:rPr>
          <w:rFonts w:eastAsia="Calibri"/>
          <w:sz w:val="28"/>
          <w:szCs w:val="28"/>
        </w:rPr>
        <w:t xml:space="preserve">3.1.4.5. Результат выполнения административной процедуры:</w:t>
      </w:r>
      <w:r>
        <w:rPr>
          <w:rFonts w:eastAsia="Calibri"/>
          <w:sz w:val="28"/>
          <w:szCs w:val="28"/>
        </w:rPr>
      </w:r>
    </w:p>
    <w:p>
      <w:pPr>
        <w:ind w:firstLine="709"/>
        <w:jc w:val="both"/>
        <w:rPr>
          <w:rFonts w:eastAsia="Calibri"/>
          <w:sz w:val="28"/>
          <w:szCs w:val="28"/>
        </w:rPr>
      </w:pPr>
      <w:r>
        <w:rPr>
          <w:rFonts w:eastAsia="Calibri"/>
          <w:sz w:val="28"/>
          <w:szCs w:val="28"/>
        </w:rPr>
        <w:t xml:space="preserve">- подписание проекта решения о предоставлении выписки и</w:t>
      </w:r>
      <w:r>
        <w:rPr>
          <w:rFonts w:eastAsia="Calibri"/>
          <w:sz w:val="28"/>
          <w:szCs w:val="28"/>
        </w:rPr>
        <w:t xml:space="preserve"> </w:t>
      </w:r>
      <w:r>
        <w:rPr>
          <w:rFonts w:eastAsia="Calibri"/>
          <w:sz w:val="28"/>
          <w:szCs w:val="28"/>
        </w:rPr>
        <w:t xml:space="preserve">выписки из реестра муниципального имущества МО</w:t>
      </w:r>
      <w:r>
        <w:rPr>
          <w:sz w:val="28"/>
          <w:szCs w:val="28"/>
        </w:rPr>
        <w:t xml:space="preserve">«Фалилеевское сельское поселение»</w:t>
      </w:r>
      <w:r>
        <w:rPr>
          <w:rFonts w:eastAsia="Calibri"/>
          <w:sz w:val="28"/>
          <w:szCs w:val="28"/>
        </w:rPr>
        <w:t xml:space="preserve">;</w:t>
      </w:r>
      <w:r>
        <w:rPr>
          <w:rFonts w:eastAsia="Calibri"/>
          <w:sz w:val="28"/>
          <w:szCs w:val="28"/>
        </w:rPr>
      </w:r>
    </w:p>
    <w:p>
      <w:pPr>
        <w:ind w:firstLine="709"/>
        <w:jc w:val="both"/>
        <w:rPr>
          <w:rFonts w:eastAsia="Calibri"/>
          <w:sz w:val="28"/>
          <w:szCs w:val="28"/>
        </w:rPr>
      </w:pPr>
      <w:r>
        <w:rPr>
          <w:rFonts w:eastAsia="Calibri"/>
          <w:sz w:val="28"/>
          <w:szCs w:val="28"/>
        </w:rPr>
        <w:t xml:space="preserve">- подписание уведомления об отсутствии объекта учета в реестре муниципального имущества МО</w:t>
      </w:r>
      <w:r>
        <w:rPr>
          <w:sz w:val="28"/>
          <w:szCs w:val="28"/>
        </w:rPr>
        <w:t xml:space="preserve">«Фалилеевское сельское поселение»</w:t>
      </w:r>
      <w:r>
        <w:rPr>
          <w:rFonts w:eastAsia="Calibri"/>
          <w:sz w:val="28"/>
          <w:szCs w:val="28"/>
        </w:rPr>
        <w:t xml:space="preserve">;</w:t>
      </w:r>
      <w:r>
        <w:rPr>
          <w:rFonts w:eastAsia="Calibri"/>
          <w:sz w:val="28"/>
          <w:szCs w:val="28"/>
        </w:rPr>
      </w:r>
    </w:p>
    <w:p>
      <w:pPr>
        <w:ind w:firstLine="709"/>
        <w:jc w:val="both"/>
        <w:rPr>
          <w:rFonts w:eastAsia="Calibri"/>
          <w:sz w:val="28"/>
          <w:szCs w:val="28"/>
        </w:rPr>
      </w:pPr>
      <w:r>
        <w:rPr>
          <w:rFonts w:eastAsia="Calibri"/>
          <w:sz w:val="28"/>
          <w:szCs w:val="28"/>
        </w:rPr>
        <w:t xml:space="preserve">- подписание решения об отказе в предоставлении муниципальной услуги с обоснованием причин отказа.</w:t>
      </w:r>
      <w:r>
        <w:rPr>
          <w:rFonts w:eastAsia="Calibri"/>
          <w:sz w:val="28"/>
          <w:szCs w:val="28"/>
        </w:rPr>
      </w:r>
    </w:p>
    <w:p>
      <w:pPr>
        <w:ind w:firstLine="709"/>
        <w:jc w:val="both"/>
        <w:rPr>
          <w:rFonts w:eastAsia="Calibri"/>
          <w:sz w:val="28"/>
          <w:szCs w:val="28"/>
        </w:rPr>
      </w:pPr>
      <w:r>
        <w:rPr>
          <w:rFonts w:eastAsia="Calibri"/>
          <w:sz w:val="28"/>
          <w:szCs w:val="28"/>
        </w:rPr>
        <w:t xml:space="preserve">3.1.5. Выдача результата.</w:t>
      </w:r>
      <w:r>
        <w:rPr>
          <w:rFonts w:eastAsia="Calibri"/>
          <w:sz w:val="28"/>
          <w:szCs w:val="28"/>
        </w:rPr>
      </w:r>
    </w:p>
    <w:p>
      <w:pPr>
        <w:ind w:firstLine="709"/>
        <w:jc w:val="both"/>
        <w:rPr>
          <w:rFonts w:eastAsia="Calibri"/>
          <w:sz w:val="28"/>
          <w:szCs w:val="28"/>
        </w:rPr>
      </w:pPr>
      <w:r>
        <w:rPr>
          <w:rFonts w:eastAsia="Calibri"/>
          <w:sz w:val="28"/>
          <w:szCs w:val="28"/>
        </w:rPr>
        <w:t xml:space="preserve">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r>
        <w:rPr>
          <w:rFonts w:eastAsia="Calibri"/>
          <w:sz w:val="28"/>
          <w:szCs w:val="28"/>
        </w:rPr>
      </w:r>
    </w:p>
    <w:p>
      <w:pPr>
        <w:contextualSpacing/>
        <w:ind w:firstLine="709"/>
        <w:jc w:val="both"/>
        <w:rPr>
          <w:rFonts w:eastAsiaTheme="minorHAnsi"/>
          <w:sz w:val="28"/>
          <w:szCs w:val="28"/>
          <w:lang w:eastAsia="en-US"/>
        </w:rPr>
      </w:pPr>
      <w:r>
        <w:rPr>
          <w:rFonts w:eastAsia="Calibri"/>
          <w:sz w:val="28"/>
          <w:szCs w:val="28"/>
        </w:rPr>
        <w:t xml:space="preserve">3.1.5.2. </w:t>
      </w:r>
      <w:r>
        <w:rPr>
          <w:rFonts w:eastAsiaTheme="minorHAnsi"/>
          <w:sz w:val="28"/>
          <w:szCs w:val="28"/>
          <w:lang w:eastAsia="en-US"/>
        </w:rPr>
        <w:t xml:space="preserve">. Содержание административного действия, продолжительность и(или) максимальный срок его выполнения: работник Администрации, ответств</w:t>
      </w:r>
      <w:r>
        <w:rPr>
          <w:rFonts w:eastAsiaTheme="minorHAnsi"/>
          <w:sz w:val="28"/>
          <w:szCs w:val="28"/>
          <w:lang w:eastAsia="en-US"/>
        </w:rPr>
        <w:t xml:space="preserve">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r>
        <w:rPr>
          <w:rFonts w:eastAsiaTheme="minorHAnsi"/>
          <w:sz w:val="28"/>
          <w:szCs w:val="28"/>
          <w:lang w:eastAsia="en-US"/>
        </w:rPr>
      </w:r>
    </w:p>
    <w:p>
      <w:pPr>
        <w:ind w:firstLine="709"/>
        <w:jc w:val="both"/>
        <w:rPr>
          <w:rFonts w:eastAsia="Calibri"/>
          <w:sz w:val="28"/>
          <w:szCs w:val="28"/>
        </w:rPr>
      </w:pPr>
      <w:r>
        <w:rPr>
          <w:rFonts w:eastAsia="Calibri"/>
          <w:sz w:val="28"/>
          <w:szCs w:val="28"/>
        </w:rPr>
        <w:t xml:space="preserve">3.1.5.3. Лицо, ответственное за выполнение административной процедуры: работник Администрации, ответственный за делопроизводство.</w:t>
      </w:r>
      <w:r>
        <w:rPr>
          <w:rFonts w:eastAsia="Calibri"/>
          <w:sz w:val="28"/>
          <w:szCs w:val="28"/>
        </w:rPr>
      </w:r>
    </w:p>
    <w:p>
      <w:pPr>
        <w:ind w:firstLine="709"/>
        <w:jc w:val="both"/>
        <w:rPr>
          <w:rFonts w:eastAsia="Calibri"/>
          <w:sz w:val="28"/>
          <w:szCs w:val="28"/>
        </w:rPr>
      </w:pPr>
      <w:r>
        <w:rPr>
          <w:rFonts w:eastAsia="Calibri"/>
          <w:sz w:val="28"/>
          <w:szCs w:val="28"/>
        </w:rPr>
        <w:t xml:space="preserve">3.1.5.4. Результат выполнения административной процедуры: внесение сведений о принятом решении в АИС «Межвед ЛО» и направление заявителю результата предоставления муниципальной услуги способом, указанным </w:t>
      </w:r>
      <w:r>
        <w:rPr>
          <w:rFonts w:eastAsia="Calibri"/>
          <w:sz w:val="28"/>
          <w:szCs w:val="28"/>
        </w:rPr>
        <w:br/>
        <w:t xml:space="preserve">в заявлении.</w:t>
      </w:r>
      <w:r>
        <w:rPr>
          <w:rFonts w:eastAsia="Calibri"/>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3.2. Особенности выполнения административных процедур в электронной форме</w:t>
      </w:r>
      <w:r>
        <w:rPr>
          <w:rFonts w:ascii="Times New Roman" w:hAnsi="Times New Roman" w:cs="Times New Roman"/>
          <w:sz w:val="28"/>
          <w:szCs w:val="28"/>
        </w:rPr>
      </w:r>
    </w:p>
    <w:p>
      <w:pPr>
        <w:ind w:firstLine="709"/>
        <w:jc w:val="both"/>
        <w:widowControl w:val="off"/>
        <w:rPr>
          <w:sz w:val="28"/>
          <w:szCs w:val="28"/>
        </w:rPr>
      </w:pPr>
      <w:r>
        <w:rPr>
          <w:sz w:val="28"/>
          <w:szCs w:val="28"/>
        </w:rPr>
        <w:t xml:space="preserve">3.2.1. Предоставление муниципальной услуги на ЕПГУ и ПГУ ЛО осуществляется в соответствии с Федеральным </w:t>
      </w:r>
      <w:hyperlink r:id="rId18" w:tooltip="consultantplus://offline/ref=E661085ED54F412FA5CA6470B032C1BB03910D6B0F4F493D44858794BC2CR1L" w:history="1">
        <w:r>
          <w:rPr>
            <w:sz w:val="28"/>
            <w:szCs w:val="28"/>
          </w:rPr>
          <w:t xml:space="preserve">законом</w:t>
        </w:r>
      </w:hyperlink>
      <w:r>
        <w:rPr>
          <w:sz w:val="28"/>
          <w:szCs w:val="28"/>
        </w:rPr>
        <w:t xml:space="preserve"> № 210-ФЗ, Федеральным </w:t>
      </w:r>
      <w:hyperlink r:id="rId19" w:tooltip="consultantplus://offline/ref=E661085ED54F412FA5CA6470B032C1BB0390056F0E46493D44858794BC2CR1L" w:history="1">
        <w:r>
          <w:rPr>
            <w:sz w:val="28"/>
            <w:szCs w:val="28"/>
          </w:rPr>
          <w:t xml:space="preserve">законом</w:t>
        </w:r>
      </w:hyperlink>
      <w:r>
        <w:rPr>
          <w:sz w:val="28"/>
          <w:szCs w:val="28"/>
        </w:rPr>
        <w:t xml:space="preserve"> от 27.07.2006 № 149-ФЗ «Об информации, информационных технологиях и о защите информации», </w:t>
      </w:r>
      <w:hyperlink r:id="rId20" w:tooltip="consultantplus://offline/ref=E661085ED54F412FA5CA6470B032C1BB0094086E0444493D44858794BC2CR1L" w:history="1">
        <w:r>
          <w:rPr>
            <w:sz w:val="28"/>
            <w:szCs w:val="28"/>
          </w:rPr>
          <w:t xml:space="preserve">постановлением</w:t>
        </w:r>
      </w:hyperlink>
      <w:r>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r>
    </w:p>
    <w:p>
      <w:pPr>
        <w:ind w:firstLine="709"/>
        <w:jc w:val="both"/>
        <w:widowControl w:val="off"/>
        <w:rPr>
          <w:sz w:val="28"/>
          <w:szCs w:val="28"/>
        </w:rPr>
      </w:pPr>
      <w:r>
        <w:rPr>
          <w:sz w:val="28"/>
          <w:szCs w:val="28"/>
        </w:rPr>
        <w:t xml:space="preserve">3.2.2. Для получения муниципальной услуги через ЕПГУ или через ПГУ ЛО </w:t>
      </w:r>
      <w:r>
        <w:rPr>
          <w:sz w:val="28"/>
          <w:szCs w:val="28"/>
        </w:rPr>
        <w:t xml:space="preserve">заявителю необходимо предварительно пройти процесс регистрации в Единой системе идентификации и аутентификации (далее - ЕСИА).</w:t>
      </w:r>
      <w:r>
        <w:rPr>
          <w:sz w:val="28"/>
          <w:szCs w:val="28"/>
        </w:rPr>
      </w:r>
    </w:p>
    <w:p>
      <w:pPr>
        <w:ind w:firstLine="709"/>
        <w:jc w:val="both"/>
        <w:widowControl w:val="off"/>
        <w:rPr>
          <w:sz w:val="28"/>
          <w:szCs w:val="28"/>
        </w:rPr>
      </w:pPr>
      <w:r>
        <w:rPr>
          <w:sz w:val="28"/>
          <w:szCs w:val="28"/>
        </w:rPr>
        <w:t xml:space="preserve">3.2.3. Муниципальная услуга может быть получена через ПГУ ЛО либо через ЕПГУ следующими способами:</w:t>
      </w:r>
      <w:r>
        <w:rPr>
          <w:sz w:val="28"/>
          <w:szCs w:val="28"/>
        </w:rPr>
      </w:r>
    </w:p>
    <w:p>
      <w:pPr>
        <w:ind w:firstLine="709"/>
        <w:jc w:val="both"/>
        <w:widowControl w:val="off"/>
        <w:rPr>
          <w:sz w:val="28"/>
          <w:szCs w:val="28"/>
        </w:rPr>
      </w:pPr>
      <w:r>
        <w:rPr>
          <w:sz w:val="28"/>
          <w:szCs w:val="28"/>
        </w:rPr>
        <w:t xml:space="preserve">без личной явки на прием в Администрацию.</w:t>
      </w:r>
      <w:r>
        <w:rPr>
          <w:sz w:val="28"/>
          <w:szCs w:val="28"/>
        </w:rPr>
      </w:r>
    </w:p>
    <w:p>
      <w:pPr>
        <w:ind w:firstLine="709"/>
        <w:jc w:val="both"/>
        <w:widowControl w:val="off"/>
        <w:rPr>
          <w:sz w:val="28"/>
          <w:szCs w:val="28"/>
        </w:rPr>
      </w:pPr>
      <w:r>
        <w:rPr>
          <w:sz w:val="28"/>
          <w:szCs w:val="28"/>
        </w:rPr>
        <w:t xml:space="preserve">3.2.4. Для подачи заявления через ЕПГУ или через ПГУ ЛО заявитель должен выполнить следующие действия:</w:t>
      </w:r>
      <w:r>
        <w:rPr>
          <w:sz w:val="28"/>
          <w:szCs w:val="28"/>
        </w:rPr>
      </w:r>
    </w:p>
    <w:p>
      <w:pPr>
        <w:ind w:firstLine="709"/>
        <w:jc w:val="both"/>
        <w:widowControl w:val="off"/>
        <w:rPr>
          <w:sz w:val="28"/>
          <w:szCs w:val="28"/>
        </w:rPr>
      </w:pPr>
      <w:r>
        <w:rPr>
          <w:sz w:val="28"/>
          <w:szCs w:val="28"/>
        </w:rPr>
        <w:t xml:space="preserve">пройти идентификацию и аутентификацию в ЕСИА;</w:t>
      </w:r>
      <w:r>
        <w:rPr>
          <w:sz w:val="28"/>
          <w:szCs w:val="28"/>
        </w:rPr>
      </w:r>
    </w:p>
    <w:p>
      <w:pPr>
        <w:ind w:firstLine="709"/>
        <w:jc w:val="both"/>
        <w:widowControl w:val="off"/>
        <w:rPr>
          <w:sz w:val="28"/>
          <w:szCs w:val="28"/>
        </w:rPr>
      </w:pPr>
      <w:r>
        <w:rPr>
          <w:sz w:val="28"/>
          <w:szCs w:val="28"/>
        </w:rPr>
        <w:t xml:space="preserve">в личном кабинете на ЕПГУ или на ПГУ ЛО заполнить в электронной форме заявление на оказание муниципальной услуги;</w:t>
      </w:r>
      <w:r>
        <w:rPr>
          <w:sz w:val="28"/>
          <w:szCs w:val="28"/>
        </w:rPr>
      </w:r>
    </w:p>
    <w:p>
      <w:pPr>
        <w:ind w:firstLine="709"/>
        <w:jc w:val="both"/>
        <w:widowControl w:val="off"/>
        <w:rPr>
          <w:sz w:val="28"/>
          <w:szCs w:val="28"/>
        </w:rPr>
      </w:pPr>
      <w:r>
        <w:rPr>
          <w:sz w:val="28"/>
          <w:szCs w:val="28"/>
        </w:rPr>
        <w:t xml:space="preserve">- приложить к заявлению электронные документы и направить пакет электронных документов в Администрацию посредством функционала ЕПГУ или ПГУ ЛО.</w:t>
      </w:r>
      <w:r>
        <w:rPr>
          <w:sz w:val="28"/>
          <w:szCs w:val="28"/>
        </w:rPr>
      </w:r>
    </w:p>
    <w:p>
      <w:pPr>
        <w:ind w:firstLine="709"/>
        <w:jc w:val="both"/>
        <w:widowControl w:val="off"/>
        <w:rPr>
          <w:sz w:val="28"/>
          <w:szCs w:val="28"/>
        </w:rPr>
      </w:pPr>
      <w:r>
        <w:rPr>
          <w:sz w:val="28"/>
          <w:szCs w:val="28"/>
        </w:rPr>
        <w:t xml:space="preserve">3.2.5. В результате направления пакета электронных до</w:t>
      </w:r>
      <w:r>
        <w:rPr>
          <w:sz w:val="28"/>
          <w:szCs w:val="28"/>
        </w:rPr>
        <w:t xml:space="preserve">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r>
        <w:rPr>
          <w:sz w:val="28"/>
          <w:szCs w:val="28"/>
        </w:rPr>
      </w:r>
    </w:p>
    <w:p>
      <w:pPr>
        <w:ind w:firstLine="709"/>
        <w:jc w:val="both"/>
        <w:widowControl w:val="off"/>
        <w:rPr>
          <w:sz w:val="28"/>
          <w:szCs w:val="28"/>
        </w:rPr>
      </w:pPr>
      <w:r>
        <w:rPr>
          <w:sz w:val="28"/>
          <w:szCs w:val="28"/>
        </w:rPr>
        <w:t xml:space="preserve">3.2.6. При предоставлении муниципальной услуги через ПГУ ЛО либо через ЕПГУ, должностное лицо Администрации выполняет следующие действия:</w:t>
      </w:r>
      <w:r>
        <w:rPr>
          <w:sz w:val="28"/>
          <w:szCs w:val="28"/>
        </w:rPr>
      </w:r>
    </w:p>
    <w:p>
      <w:pPr>
        <w:ind w:firstLine="709"/>
        <w:jc w:val="both"/>
        <w:widowControl w:val="off"/>
        <w:rPr>
          <w:sz w:val="28"/>
          <w:szCs w:val="28"/>
        </w:rPr>
      </w:pPr>
      <w:r>
        <w:rPr>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r>
        <w:rPr>
          <w:sz w:val="28"/>
          <w:szCs w:val="28"/>
        </w:rPr>
      </w:r>
    </w:p>
    <w:p>
      <w:pPr>
        <w:ind w:firstLine="709"/>
        <w:jc w:val="both"/>
        <w:widowControl w:val="off"/>
        <w:rPr>
          <w:sz w:val="28"/>
          <w:szCs w:val="28"/>
        </w:rPr>
      </w:pPr>
      <w:r>
        <w:rPr>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r>
        <w:rPr>
          <w:sz w:val="28"/>
          <w:szCs w:val="28"/>
        </w:rPr>
      </w:r>
    </w:p>
    <w:p>
      <w:pPr>
        <w:ind w:firstLine="709"/>
        <w:jc w:val="both"/>
        <w:widowControl w:val="off"/>
        <w:rPr>
          <w:sz w:val="28"/>
          <w:szCs w:val="28"/>
        </w:rPr>
      </w:pPr>
      <w:r>
        <w:rPr>
          <w:sz w:val="28"/>
          <w:szCs w:val="28"/>
        </w:rPr>
        <w:t xml:space="preserve">- уведомляет заявителя о принятом решении с помощью указанных в заявле</w:t>
      </w:r>
      <w:r>
        <w:rPr>
          <w:sz w:val="28"/>
          <w:szCs w:val="28"/>
        </w:rPr>
        <w:t xml:space="preserve">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r>
        <w:rPr>
          <w:sz w:val="28"/>
          <w:szCs w:val="28"/>
        </w:rPr>
      </w:r>
    </w:p>
    <w:p>
      <w:pPr>
        <w:ind w:firstLine="709"/>
        <w:jc w:val="both"/>
        <w:widowControl w:val="off"/>
        <w:rPr>
          <w:sz w:val="28"/>
          <w:szCs w:val="28"/>
        </w:rPr>
      </w:pPr>
      <w:r>
        <w:rPr>
          <w:sz w:val="28"/>
          <w:szCs w:val="28"/>
        </w:rPr>
        <w:t xml:space="preserve">3.2.7. В случае поступления всех документов, указанных в </w:t>
      </w:r>
      <w:hyperlink w:tooltip="#P99" w:anchor="P99" w:history="1">
        <w:r>
          <w:rPr>
            <w:sz w:val="28"/>
            <w:szCs w:val="28"/>
          </w:rPr>
          <w:t xml:space="preserve">пункте 2.6</w:t>
        </w:r>
      </w:hyperlink>
      <w:r>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r>
        <w:rPr>
          <w:sz w:val="28"/>
          <w:szCs w:val="28"/>
        </w:rPr>
      </w:r>
    </w:p>
    <w:p>
      <w:pPr>
        <w:ind w:firstLine="709"/>
        <w:jc w:val="both"/>
        <w:widowControl w:val="off"/>
        <w:rPr>
          <w:sz w:val="28"/>
          <w:szCs w:val="28"/>
        </w:rPr>
      </w:pPr>
      <w:r>
        <w:rPr>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r>
        <w:rPr>
          <w:sz w:val="28"/>
          <w:szCs w:val="28"/>
        </w:rPr>
      </w:r>
    </w:p>
    <w:p>
      <w:pPr>
        <w:ind w:firstLine="709"/>
        <w:jc w:val="both"/>
        <w:widowControl w:val="off"/>
        <w:rPr>
          <w:sz w:val="28"/>
          <w:szCs w:val="28"/>
        </w:rPr>
      </w:pPr>
      <w:r>
        <w:rPr>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w:t>
      </w:r>
      <w:r>
        <w:rPr>
          <w:sz w:val="28"/>
          <w:szCs w:val="28"/>
        </w:rPr>
        <w:t xml:space="preserve">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r>
        <w:rPr>
          <w:sz w:val="28"/>
          <w:szCs w:val="28"/>
        </w:rPr>
      </w:r>
    </w:p>
    <w:p>
      <w:pPr>
        <w:ind w:firstLine="709"/>
        <w:jc w:val="both"/>
        <w:widowControl w:val="off"/>
        <w:rPr>
          <w:sz w:val="28"/>
          <w:szCs w:val="28"/>
        </w:rPr>
      </w:pPr>
      <w:r>
        <w:rPr>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rPr>
          <w:sz w:val="28"/>
          <w:szCs w:val="28"/>
        </w:rPr>
      </w:r>
    </w:p>
    <w:p>
      <w:pPr>
        <w:ind w:firstLine="709"/>
        <w:jc w:val="both"/>
        <w:widowControl w:val="off"/>
        <w:rPr>
          <w:sz w:val="28"/>
          <w:szCs w:val="28"/>
        </w:rPr>
      </w:pPr>
      <w:r>
        <w:rPr>
          <w:sz w:val="28"/>
          <w:szCs w:val="28"/>
        </w:rPr>
      </w:r>
      <w:r>
        <w:rPr>
          <w:sz w:val="28"/>
          <w:szCs w:val="28"/>
        </w:rPr>
      </w:r>
    </w:p>
    <w:p>
      <w:pPr>
        <w:ind w:firstLine="709"/>
        <w:jc w:val="both"/>
        <w:widowControl w:val="off"/>
        <w:rPr>
          <w:sz w:val="28"/>
          <w:szCs w:val="28"/>
        </w:rPr>
      </w:pPr>
      <w:r>
        <w:rPr>
          <w:sz w:val="28"/>
          <w:szCs w:val="28"/>
        </w:rPr>
        <w:t xml:space="preserve">3.3. Порядок исправления допущенных опечаток и ошибок в выданных в результате предоставления муниципальной услуги документах</w:t>
      </w:r>
      <w:r>
        <w:rPr>
          <w:sz w:val="28"/>
          <w:szCs w:val="28"/>
        </w:rPr>
      </w:r>
    </w:p>
    <w:p>
      <w:pPr>
        <w:ind w:firstLine="709"/>
        <w:jc w:val="both"/>
        <w:widowControl w:val="off"/>
        <w:rPr>
          <w:sz w:val="28"/>
          <w:szCs w:val="28"/>
        </w:rPr>
      </w:pPr>
      <w:r>
        <w:rPr>
          <w:sz w:val="28"/>
          <w:szCs w:val="28"/>
        </w:rPr>
      </w:r>
      <w:r>
        <w:rPr>
          <w:sz w:val="28"/>
          <w:szCs w:val="28"/>
        </w:rPr>
      </w:r>
    </w:p>
    <w:p>
      <w:pPr>
        <w:ind w:firstLine="709"/>
        <w:jc w:val="both"/>
        <w:widowControl w:val="off"/>
        <w:rPr>
          <w:sz w:val="28"/>
          <w:szCs w:val="28"/>
        </w:rPr>
      </w:pPr>
      <w:r>
        <w:rPr>
          <w:sz w:val="28"/>
          <w:szCs w:val="28"/>
        </w:rPr>
        <w:t xml:space="preserve">3.3.1. В случае если в выданных в результате предо</w:t>
      </w:r>
      <w:r>
        <w:rPr>
          <w:sz w:val="28"/>
          <w:szCs w:val="28"/>
        </w:rPr>
        <w:t xml:space="preserve">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w:t>
      </w:r>
      <w:r>
        <w:rPr>
          <w:sz w:val="28"/>
          <w:szCs w:val="28"/>
        </w:rPr>
        <w:t xml:space="preserve">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Pr>
          <w:sz w:val="28"/>
          <w:szCs w:val="28"/>
        </w:rPr>
      </w:r>
    </w:p>
    <w:p>
      <w:pPr>
        <w:ind w:firstLine="709"/>
        <w:jc w:val="both"/>
        <w:widowControl w:val="off"/>
        <w:rPr>
          <w:sz w:val="28"/>
          <w:szCs w:val="28"/>
        </w:rPr>
      </w:pPr>
      <w:r>
        <w:rPr>
          <w:sz w:val="28"/>
          <w:szCs w:val="28"/>
        </w:rPr>
        <w:t xml:space="preserve">3.3.2. В течение  </w:t>
      </w:r>
      <w:r>
        <w:rPr>
          <w:sz w:val="28"/>
          <w:szCs w:val="28"/>
          <w:highlight w:val="green"/>
        </w:rPr>
        <w:t xml:space="preserve">3</w:t>
      </w:r>
      <w:r>
        <w:rPr>
          <w:sz w:val="28"/>
          <w:szCs w:val="28"/>
        </w:rPr>
        <w:t xml:space="preserve"> </w:t>
      </w:r>
      <w:r>
        <w:rPr>
          <w:sz w:val="28"/>
          <w:szCs w:val="28"/>
        </w:rPr>
        <w:t xml:space="preserve">рабочих дней со дня регистрации заявления об исправлении опечаток и(или) ошибок в выданных в результате предоставления муни</w:t>
      </w:r>
      <w:r>
        <w:rPr>
          <w:sz w:val="28"/>
          <w:szCs w:val="28"/>
        </w:rPr>
        <w:t xml:space="preserve">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w:t>
      </w:r>
      <w:r>
        <w:rPr>
          <w:sz w:val="28"/>
          <w:szCs w:val="28"/>
        </w:rPr>
        <w:t xml:space="preserve">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r>
        <w:rPr>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747"/>
        <w:ind w:firstLine="709"/>
        <w:jc w:val="center"/>
        <w:rPr>
          <w:rFonts w:ascii="Times New Roman" w:hAnsi="Times New Roman" w:cs="Times New Roman"/>
          <w:sz w:val="28"/>
          <w:szCs w:val="28"/>
        </w:rPr>
      </w:pPr>
      <w:r>
        <w:rPr>
          <w:rFonts w:ascii="Times New Roman" w:hAnsi="Times New Roman" w:cs="Times New Roman"/>
          <w:sz w:val="28"/>
          <w:szCs w:val="28"/>
        </w:rPr>
        <w:t xml:space="preserve">4. Формы контроля за исполнением административного регламента</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4.1. Порядок осуществле</w:t>
      </w:r>
      <w:r>
        <w:rPr>
          <w:rFonts w:ascii="Times New Roman" w:hAnsi="Times New Roman" w:cs="Times New Roman"/>
          <w:sz w:val="28"/>
          <w:szCs w:val="28"/>
        </w:rPr>
        <w:t xml:space="preserve">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w:t>
      </w:r>
      <w:r>
        <w:rPr>
          <w:rFonts w:ascii="Times New Roman" w:hAnsi="Times New Roman" w:cs="Times New Roman"/>
          <w:sz w:val="28"/>
          <w:szCs w:val="28"/>
        </w:rPr>
        <w:t xml:space="preserve">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w:t>
      </w:r>
      <w:r>
        <w:rPr>
          <w:rFonts w:ascii="Times New Roman" w:hAnsi="Times New Roman" w:cs="Times New Roman"/>
          <w:sz w:val="28"/>
          <w:szCs w:val="28"/>
        </w:rPr>
        <w:t xml:space="preserve">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По р</w:t>
      </w:r>
      <w:r>
        <w:rPr>
          <w:rFonts w:ascii="Times New Roman" w:hAnsi="Times New Roman" w:cs="Times New Roman"/>
          <w:sz w:val="28"/>
          <w:szCs w:val="28"/>
        </w:rPr>
        <w:t xml:space="preserve">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w:t>
      </w:r>
      <w:r>
        <w:rPr>
          <w:rFonts w:ascii="Times New Roman" w:hAnsi="Times New Roman" w:cs="Times New Roman"/>
          <w:sz w:val="28"/>
          <w:szCs w:val="28"/>
        </w:rPr>
        <w:t xml:space="preserve">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обращений обратившемуся дается письменный ответ.</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муниципальной услуги.</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w:t>
      </w:r>
      <w:r>
        <w:rPr>
          <w:rFonts w:ascii="Times New Roman" w:hAnsi="Times New Roman" w:cs="Times New Roman"/>
          <w:sz w:val="28"/>
          <w:szCs w:val="28"/>
        </w:rPr>
        <w:t xml:space="preserve">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Руководитель Администрации несет ответственность за обеспечение предоставления муниципальной услуги.</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Работники Администрации при предоставлении муниципальной услуги несут ответственность:</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муниципальной услуги;</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ind w:firstLine="709"/>
        <w:jc w:val="center"/>
        <w:rPr>
          <w:rFonts w:eastAsia="Calibri"/>
          <w:sz w:val="28"/>
          <w:szCs w:val="28"/>
        </w:rPr>
      </w:pPr>
      <w:r>
        <w:rPr>
          <w:rFonts w:eastAsia="Calibri"/>
          <w:sz w:val="28"/>
          <w:szCs w:val="28"/>
        </w:rPr>
        <w:t xml:space="preserve">5. Досудебный (внесудебный) порядок обжалования решений</w:t>
      </w:r>
      <w:r>
        <w:rPr>
          <w:rFonts w:eastAsia="Calibri"/>
          <w:sz w:val="28"/>
          <w:szCs w:val="28"/>
        </w:rPr>
      </w:r>
    </w:p>
    <w:p>
      <w:pPr>
        <w:ind w:firstLine="709"/>
        <w:jc w:val="center"/>
        <w:rPr>
          <w:rFonts w:eastAsia="Calibri"/>
          <w:sz w:val="28"/>
          <w:szCs w:val="28"/>
        </w:rPr>
      </w:pPr>
      <w:r>
        <w:rPr>
          <w:rFonts w:eastAsia="Calibri"/>
          <w:sz w:val="28"/>
          <w:szCs w:val="28"/>
        </w:rPr>
        <w:t xml:space="preserve">и действий (бездействия) органа, предоставляющего муниципальную услугу, должност</w:t>
      </w:r>
      <w:r>
        <w:rPr>
          <w:rFonts w:eastAsia="Calibri"/>
          <w:sz w:val="28"/>
          <w:szCs w:val="28"/>
        </w:rPr>
        <w:t xml:space="preserve">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r>
        <w:rPr>
          <w:rFonts w:eastAsia="Calibri"/>
          <w:sz w:val="28"/>
          <w:szCs w:val="28"/>
        </w:rPr>
      </w:r>
    </w:p>
    <w:p>
      <w:pPr>
        <w:ind w:firstLine="709"/>
        <w:jc w:val="both"/>
        <w:rPr>
          <w:rFonts w:eastAsia="Calibri"/>
          <w:sz w:val="28"/>
          <w:szCs w:val="28"/>
        </w:rPr>
      </w:pPr>
      <w:r>
        <w:rPr>
          <w:rFonts w:eastAsia="Calibri"/>
          <w:sz w:val="28"/>
          <w:szCs w:val="28"/>
        </w:rPr>
      </w:r>
      <w:r>
        <w:rPr>
          <w:rFonts w:eastAsia="Calibri"/>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5.2. Предметом досудебного (внесудебного) обжалования заявите</w:t>
      </w:r>
      <w:r>
        <w:rPr>
          <w:rFonts w:ascii="Times New Roman" w:hAnsi="Times New Roman" w:cs="Times New Roman"/>
          <w:sz w:val="28"/>
          <w:szCs w:val="28"/>
        </w:rPr>
        <w:t xml:space="preserve">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2) нарушение ср</w:t>
      </w:r>
      <w:r>
        <w:rPr>
          <w:rFonts w:ascii="Times New Roman" w:hAnsi="Times New Roman" w:cs="Times New Roman"/>
          <w:sz w:val="28"/>
          <w:szCs w:val="28"/>
        </w:rPr>
        <w:t xml:space="preserve">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w:t>
      </w:r>
      <w:r>
        <w:rPr>
          <w:rFonts w:ascii="Times New Roman" w:hAnsi="Times New Roman" w:cs="Times New Roman"/>
          <w:sz w:val="28"/>
          <w:szCs w:val="28"/>
        </w:rPr>
        <w:t xml:space="preserve">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3) требование у заявителя документов или информации либо ос</w:t>
      </w:r>
      <w:r>
        <w:rPr>
          <w:rFonts w:ascii="Times New Roman" w:hAnsi="Times New Roman" w:cs="Times New Roman"/>
          <w:sz w:val="28"/>
          <w:szCs w:val="28"/>
        </w:rPr>
        <w:t xml:space="preserve">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w:t>
      </w:r>
      <w:r>
        <w:rPr>
          <w:rFonts w:ascii="Times New Roman" w:hAnsi="Times New Roman" w:cs="Times New Roman"/>
          <w:sz w:val="28"/>
          <w:szCs w:val="28"/>
        </w:rPr>
        <w:t xml:space="preserve">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w:t>
      </w:r>
      <w:r>
        <w:rPr>
          <w:rFonts w:ascii="Times New Roman" w:hAnsi="Times New Roman" w:cs="Times New Roman"/>
          <w:sz w:val="28"/>
          <w:szCs w:val="28"/>
        </w:rPr>
        <w:t xml:space="preserve">многофункционального центра, работника многофункционального центра возможно в случае, если на многофункциональный ц</w:t>
      </w:r>
      <w:r>
        <w:rPr>
          <w:rFonts w:ascii="Times New Roman" w:hAnsi="Times New Roman" w:cs="Times New Roman"/>
          <w:sz w:val="28"/>
          <w:szCs w:val="28"/>
        </w:rPr>
        <w:t xml:space="preserve">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7) отказ органа, предоставляющего муниципальную услугу, должност</w:t>
      </w:r>
      <w:r>
        <w:rPr>
          <w:rFonts w:ascii="Times New Roman" w:hAnsi="Times New Roman" w:cs="Times New Roman"/>
          <w:sz w:val="28"/>
          <w:szCs w:val="28"/>
        </w:rPr>
        <w:t xml:space="preserve">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w:t>
      </w:r>
      <w:r>
        <w:rPr>
          <w:rFonts w:ascii="Times New Roman" w:hAnsi="Times New Roman" w:cs="Times New Roman"/>
          <w:sz w:val="28"/>
          <w:szCs w:val="28"/>
        </w:rPr>
        <w:t xml:space="preserve">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w:t>
      </w:r>
      <w:r>
        <w:rPr>
          <w:rFonts w:ascii="Times New Roman" w:hAnsi="Times New Roman" w:cs="Times New Roman"/>
          <w:sz w:val="28"/>
          <w:szCs w:val="28"/>
        </w:rPr>
        <w:t xml:space="preserve">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8) нарушение срока или порядка выдачи документов по результатам предоставления муниципальной услуги;</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9) приостановление предо</w:t>
      </w:r>
      <w:r>
        <w:rPr>
          <w:rFonts w:ascii="Times New Roman" w:hAnsi="Times New Roman" w:cs="Times New Roman"/>
          <w:sz w:val="28"/>
          <w:szCs w:val="28"/>
        </w:rPr>
        <w:t xml:space="preserve">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w:t>
      </w:r>
      <w:r>
        <w:rPr>
          <w:rFonts w:ascii="Times New Roman" w:hAnsi="Times New Roman" w:cs="Times New Roman"/>
          <w:sz w:val="28"/>
          <w:szCs w:val="28"/>
        </w:rPr>
        <w:t xml:space="preserve">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w:t>
      </w:r>
      <w:r>
        <w:rPr>
          <w:rFonts w:ascii="Times New Roman" w:hAnsi="Times New Roman" w:cs="Times New Roman"/>
          <w:sz w:val="28"/>
          <w:szCs w:val="28"/>
        </w:rPr>
        <w:t xml:space="preserve">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w:t>
      </w:r>
      <w:r>
        <w:rPr>
          <w:rFonts w:ascii="Times New Roman" w:hAnsi="Times New Roman" w:cs="Times New Roman"/>
          <w:sz w:val="28"/>
          <w:szCs w:val="28"/>
        </w:rPr>
        <w:t xml:space="preserve">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w:t>
      </w:r>
      <w:r>
        <w:rPr>
          <w:rFonts w:ascii="Times New Roman" w:hAnsi="Times New Roman" w:cs="Times New Roman"/>
          <w:sz w:val="28"/>
          <w:szCs w:val="28"/>
        </w:rPr>
        <w:t xml:space="preserve">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rFonts w:ascii="Times New Roman" w:hAnsi="Times New Roman" w:cs="Times New Roman"/>
          <w:sz w:val="28"/>
          <w:szCs w:val="28"/>
        </w:rPr>
        <w:t xml:space="preserve">муниципальных услуг в полном объеме в порядке, определенном частью 1.3 статьи 16 Федерального закона от 27.07.2010 № 210-ФЗ.</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w:t>
      </w:r>
      <w:r>
        <w:rPr>
          <w:rFonts w:ascii="Times New Roman" w:hAnsi="Times New Roman" w:cs="Times New Roman"/>
          <w:sz w:val="28"/>
          <w:szCs w:val="28"/>
        </w:rPr>
        <w:t xml:space="preserve">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Pr>
          <w:rFonts w:ascii="Times New Roman" w:hAnsi="Times New Roman" w:cs="Times New Roman"/>
          <w:sz w:val="28"/>
          <w:szCs w:val="28"/>
        </w:rPr>
        <w:t xml:space="preserve">«Фалилеевское сельское поселение»</w:t>
      </w:r>
      <w:r>
        <w:rPr>
          <w:rFonts w:ascii="Times New Roman" w:hAnsi="Times New Roman" w:cs="Times New Roman"/>
          <w:sz w:val="28"/>
          <w:szCs w:val="28"/>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решения и действия (бездействие) органа, предоставляющего муниципальн</w:t>
      </w:r>
      <w:r>
        <w:rPr>
          <w:rFonts w:ascii="Times New Roman" w:hAnsi="Times New Roman" w:cs="Times New Roman"/>
          <w:sz w:val="28"/>
          <w:szCs w:val="28"/>
        </w:rPr>
        <w:t xml:space="preserve">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r>
        <w:rPr>
          <w:rFonts w:ascii="Times New Roman" w:hAnsi="Times New Roman" w:cs="Times New Roman"/>
          <w:sz w:val="28"/>
          <w:szCs w:val="28"/>
        </w:rPr>
        <w:t xml:space="preserve">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w:t>
      </w:r>
      <w:r>
        <w:rPr>
          <w:rFonts w:ascii="Times New Roman" w:hAnsi="Times New Roman" w:cs="Times New Roman"/>
          <w:sz w:val="28"/>
          <w:szCs w:val="28"/>
        </w:rPr>
        <w:t xml:space="preserve">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tooltip="consultantplus://offline/ref=3779F1DC5F392D8D98A232B55A9D8E21D4EBB0DB57DEFD426D3B6B39D689A354BF45C6EF1DZ5XAJ" w:history="1">
        <w:r>
          <w:rPr>
            <w:rFonts w:ascii="Times New Roman" w:hAnsi="Times New Roman" w:cs="Times New Roman"/>
            <w:sz w:val="28"/>
            <w:szCs w:val="28"/>
          </w:rPr>
          <w:t xml:space="preserve">ч. 5 ст. 11.2</w:t>
        </w:r>
      </w:hyperlink>
      <w:r>
        <w:rPr>
          <w:rFonts w:ascii="Times New Roman" w:hAnsi="Times New Roman" w:cs="Times New Roman"/>
          <w:sz w:val="28"/>
          <w:szCs w:val="28"/>
        </w:rPr>
        <w:t xml:space="preserve"> Федерального закона от 27.07.2010 № 210-ФЗ.</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В письменной жалобе в обязательном порядке указываются:</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 наименование органа, предоставляющего муниципальную услугу, должн</w:t>
      </w:r>
      <w:r>
        <w:rPr>
          <w:rFonts w:ascii="Times New Roman" w:hAnsi="Times New Roman" w:cs="Times New Roman"/>
          <w:sz w:val="28"/>
          <w:szCs w:val="28"/>
        </w:rPr>
        <w:t xml:space="preserve">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 фамилия, имя, отчество (последнее - при наличии), сведения о месте жительства заявителя </w:t>
      </w:r>
      <w:r>
        <w:rPr>
          <w:rFonts w:ascii="Times New Roman" w:hAnsi="Times New Roman" w:cs="Times New Roman"/>
          <w:sz w:val="28"/>
          <w:szCs w:val="28"/>
        </w:rPr>
        <w:t xml:space="preserve">-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 сведения об обжалуемых решениях и дей</w:t>
      </w:r>
      <w:r>
        <w:rPr>
          <w:rFonts w:ascii="Times New Roman" w:hAnsi="Times New Roman" w:cs="Times New Roman"/>
          <w:sz w:val="28"/>
          <w:szCs w:val="28"/>
        </w:rPr>
        <w:t xml:space="preserve">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w:t>
      </w:r>
      <w:r>
        <w:rPr>
          <w:rFonts w:ascii="Times New Roman" w:hAnsi="Times New Roman" w:cs="Times New Roman"/>
          <w:sz w:val="28"/>
          <w:szCs w:val="28"/>
        </w:rPr>
        <w:t xml:space="preserve">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tooltip="consultantplus://offline/ref=3779F1DC5F392D8D98A232B55A9D8E21D4EBB0DB57DEFD426D3B6B39D689A354BF45C6E7Z1X4J" w:history="1">
        <w:r>
          <w:rPr>
            <w:rFonts w:ascii="Times New Roman" w:hAnsi="Times New Roman" w:cs="Times New Roman"/>
            <w:sz w:val="28"/>
            <w:szCs w:val="28"/>
          </w:rPr>
          <w:t xml:space="preserve">ст. 11.1</w:t>
        </w:r>
      </w:hyperlink>
      <w:r>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главе администрации МО </w:t>
      </w:r>
      <w:r>
        <w:rPr>
          <w:rFonts w:ascii="Times New Roman" w:hAnsi="Times New Roman" w:cs="Times New Roman"/>
          <w:sz w:val="28"/>
          <w:szCs w:val="28"/>
        </w:rPr>
        <w:t xml:space="preserve">«Фалилеевское сельское поселение»</w:t>
      </w:r>
      <w:r>
        <w:rPr>
          <w:rFonts w:ascii="Times New Roman" w:hAnsi="Times New Roman" w:cs="Times New Roman"/>
          <w:sz w:val="28"/>
          <w:szCs w:val="28"/>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w:t>
      </w:r>
      <w:r>
        <w:rPr>
          <w:rFonts w:ascii="Times New Roman" w:hAnsi="Times New Roman" w:cs="Times New Roman"/>
          <w:sz w:val="28"/>
          <w:szCs w:val="28"/>
        </w:rPr>
        <w:t xml:space="preserve">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5.7. По результатам рассмотрения жалобы принимается одно из следующих решений:</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w:t>
      </w:r>
      <w:r>
        <w:rPr>
          <w:rFonts w:ascii="Times New Roman" w:hAnsi="Times New Roman" w:cs="Times New Roman"/>
          <w:sz w:val="28"/>
          <w:szCs w:val="28"/>
        </w:rPr>
        <w:t xml:space="preserve">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2) в удовлетворении жалобы отказывается.</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w:t>
      </w:r>
      <w:r>
        <w:rPr>
          <w:rFonts w:ascii="Times New Roman" w:hAnsi="Times New Roman" w:cs="Times New Roman"/>
          <w:sz w:val="28"/>
          <w:szCs w:val="28"/>
        </w:rPr>
        <w:t xml:space="preserve">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cs="Times New Roman"/>
          <w:sz w:val="28"/>
          <w:szCs w:val="28"/>
        </w:rPr>
      </w:r>
    </w:p>
    <w:p>
      <w:pPr>
        <w:pStyle w:val="747"/>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w:t>
      </w:r>
      <w:r>
        <w:rPr>
          <w:rFonts w:ascii="Times New Roman" w:hAnsi="Times New Roman" w:cs="Times New Roman"/>
          <w:sz w:val="28"/>
          <w:szCs w:val="28"/>
        </w:rPr>
        <w:t xml:space="preserve">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rFonts w:ascii="Times New Roman" w:hAnsi="Times New Roman" w:cs="Times New Roman"/>
          <w:sz w:val="28"/>
          <w:szCs w:val="28"/>
        </w:rPr>
      </w:r>
    </w:p>
    <w:p>
      <w:pPr>
        <w:ind w:firstLine="540"/>
        <w:jc w:val="center"/>
        <w:outlineLvl w:val="2"/>
      </w:pPr>
      <w:r/>
      <w:r/>
    </w:p>
    <w:p>
      <w:pPr>
        <w:ind w:firstLine="540"/>
        <w:jc w:val="center"/>
        <w:rPr>
          <w:sz w:val="28"/>
          <w:szCs w:val="28"/>
        </w:rPr>
        <w:outlineLvl w:val="2"/>
      </w:pPr>
      <w:r>
        <w:tab/>
      </w:r>
      <w:r>
        <w:rPr>
          <w:sz w:val="28"/>
          <w:szCs w:val="28"/>
        </w:rPr>
        <w:t xml:space="preserve">6. Особенности выполнения административных процедур в многофункциональных центрах.</w:t>
      </w:r>
      <w:r>
        <w:rPr>
          <w:sz w:val="28"/>
          <w:szCs w:val="28"/>
        </w:rPr>
      </w:r>
    </w:p>
    <w:p>
      <w:pPr>
        <w:ind w:firstLine="540"/>
        <w:jc w:val="center"/>
        <w:rPr>
          <w:sz w:val="20"/>
          <w:szCs w:val="20"/>
        </w:rPr>
        <w:outlineLvl w:val="2"/>
      </w:pPr>
      <w:r>
        <w:rPr>
          <w:sz w:val="20"/>
          <w:szCs w:val="20"/>
        </w:rPr>
      </w:r>
      <w:r>
        <w:rPr>
          <w:sz w:val="20"/>
          <w:szCs w:val="20"/>
        </w:rPr>
      </w:r>
    </w:p>
    <w:p>
      <w:pPr>
        <w:ind w:firstLine="539"/>
        <w:jc w:val="both"/>
        <w:rPr>
          <w:sz w:val="28"/>
          <w:szCs w:val="28"/>
        </w:rPr>
      </w:pPr>
      <w:r>
        <w:rPr>
          <w:sz w:val="28"/>
          <w:szCs w:val="28"/>
        </w:rPr>
        <w:t xml:space="preserve">6.1. Предоставление муниципальной услуги посредством МФЦ осуществляется в подразделениях ГБУ </w:t>
      </w:r>
      <w:r>
        <w:rPr>
          <w:sz w:val="28"/>
          <w:szCs w:val="28"/>
        </w:rPr>
        <w:t xml:space="preserve">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Pr>
          <w:sz w:val="28"/>
          <w:szCs w:val="28"/>
        </w:rPr>
      </w:r>
    </w:p>
    <w:p>
      <w:pPr>
        <w:ind w:firstLine="539"/>
        <w:jc w:val="both"/>
        <w:rPr>
          <w:sz w:val="28"/>
          <w:szCs w:val="28"/>
        </w:rPr>
      </w:pPr>
      <w:r>
        <w:rPr>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r>
        <w:rPr>
          <w:sz w:val="28"/>
          <w:szCs w:val="28"/>
        </w:rPr>
      </w:r>
    </w:p>
    <w:p>
      <w:pPr>
        <w:ind w:firstLine="539"/>
        <w:jc w:val="both"/>
        <w:rPr>
          <w:sz w:val="28"/>
          <w:szCs w:val="28"/>
        </w:rPr>
      </w:pPr>
      <w:r>
        <w:rPr>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r>
        <w:rPr>
          <w:sz w:val="28"/>
          <w:szCs w:val="28"/>
        </w:rPr>
      </w:r>
    </w:p>
    <w:p>
      <w:pPr>
        <w:ind w:firstLine="539"/>
        <w:jc w:val="both"/>
        <w:rPr>
          <w:sz w:val="28"/>
          <w:szCs w:val="28"/>
        </w:rPr>
      </w:pPr>
      <w:r>
        <w:rPr>
          <w:sz w:val="28"/>
          <w:szCs w:val="28"/>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r>
        <w:rPr>
          <w:sz w:val="28"/>
          <w:szCs w:val="28"/>
        </w:rPr>
      </w:r>
    </w:p>
    <w:p>
      <w:pPr>
        <w:ind w:firstLine="539"/>
        <w:jc w:val="both"/>
        <w:rPr>
          <w:sz w:val="28"/>
          <w:szCs w:val="28"/>
        </w:rPr>
      </w:pPr>
      <w:r>
        <w:rPr>
          <w:sz w:val="28"/>
          <w:szCs w:val="28"/>
        </w:rPr>
        <w:t xml:space="preserve">б) определяет предмет обращения;</w:t>
      </w:r>
      <w:r>
        <w:rPr>
          <w:sz w:val="28"/>
          <w:szCs w:val="28"/>
        </w:rPr>
      </w:r>
    </w:p>
    <w:p>
      <w:pPr>
        <w:ind w:firstLine="539"/>
        <w:jc w:val="both"/>
        <w:rPr>
          <w:sz w:val="28"/>
          <w:szCs w:val="28"/>
        </w:rPr>
      </w:pPr>
      <w:r>
        <w:rPr>
          <w:sz w:val="28"/>
          <w:szCs w:val="28"/>
        </w:rPr>
        <w:t xml:space="preserve">в) проводит проверку правильности заполнения обращения;</w:t>
      </w:r>
      <w:r>
        <w:rPr>
          <w:sz w:val="28"/>
          <w:szCs w:val="28"/>
        </w:rPr>
      </w:r>
    </w:p>
    <w:p>
      <w:pPr>
        <w:ind w:firstLine="539"/>
        <w:jc w:val="both"/>
        <w:rPr>
          <w:sz w:val="28"/>
          <w:szCs w:val="28"/>
        </w:rPr>
      </w:pPr>
      <w:r>
        <w:rPr>
          <w:sz w:val="28"/>
          <w:szCs w:val="28"/>
        </w:rPr>
        <w:t xml:space="preserve">г) проводит проверку укомплектованности пакета документов;</w:t>
      </w:r>
      <w:r>
        <w:rPr>
          <w:sz w:val="28"/>
          <w:szCs w:val="28"/>
        </w:rPr>
      </w:r>
    </w:p>
    <w:p>
      <w:pPr>
        <w:ind w:firstLine="539"/>
        <w:jc w:val="both"/>
        <w:rPr>
          <w:sz w:val="28"/>
          <w:szCs w:val="28"/>
        </w:rPr>
      </w:pPr>
      <w:r>
        <w:rPr>
          <w:sz w:val="28"/>
          <w:szCs w:val="28"/>
        </w:rPr>
        <w:t xml:space="preserve">д) осуществляет ска</w:t>
      </w:r>
      <w:r>
        <w:rPr>
          <w:sz w:val="28"/>
          <w:szCs w:val="28"/>
        </w:rPr>
        <w:t xml:space="preserve">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Pr>
          <w:sz w:val="28"/>
          <w:szCs w:val="28"/>
        </w:rPr>
      </w:r>
    </w:p>
    <w:p>
      <w:pPr>
        <w:ind w:firstLine="539"/>
        <w:jc w:val="both"/>
        <w:rPr>
          <w:sz w:val="28"/>
          <w:szCs w:val="28"/>
        </w:rPr>
      </w:pPr>
      <w:r>
        <w:rPr>
          <w:sz w:val="28"/>
          <w:szCs w:val="28"/>
        </w:rPr>
        <w:t xml:space="preserve">е) заверяет каждый документ дела своей электронной подписью (далее - ЭП);</w:t>
      </w:r>
      <w:r>
        <w:rPr>
          <w:sz w:val="28"/>
          <w:szCs w:val="28"/>
        </w:rPr>
      </w:r>
    </w:p>
    <w:p>
      <w:pPr>
        <w:ind w:firstLine="539"/>
        <w:jc w:val="both"/>
        <w:rPr>
          <w:sz w:val="28"/>
          <w:szCs w:val="28"/>
        </w:rPr>
      </w:pPr>
      <w:r>
        <w:rPr>
          <w:sz w:val="28"/>
          <w:szCs w:val="28"/>
        </w:rPr>
        <w:t xml:space="preserve">ж) направляет копии документов и реестр документов в комитет:</w:t>
      </w:r>
      <w:r>
        <w:rPr>
          <w:sz w:val="28"/>
          <w:szCs w:val="28"/>
        </w:rPr>
      </w:r>
    </w:p>
    <w:p>
      <w:pPr>
        <w:ind w:firstLine="539"/>
        <w:jc w:val="both"/>
        <w:rPr>
          <w:sz w:val="28"/>
          <w:szCs w:val="28"/>
        </w:rPr>
      </w:pPr>
      <w:r>
        <w:rPr>
          <w:sz w:val="28"/>
          <w:szCs w:val="28"/>
        </w:rPr>
        <w:t xml:space="preserve">- в электронном виде (в составе пакетов электронных дел) в день обращения заявителя в МФЦ;</w:t>
      </w:r>
      <w:r>
        <w:rPr>
          <w:sz w:val="28"/>
          <w:szCs w:val="28"/>
        </w:rPr>
      </w:r>
    </w:p>
    <w:p>
      <w:pPr>
        <w:ind w:firstLine="539"/>
        <w:jc w:val="both"/>
        <w:rPr>
          <w:sz w:val="28"/>
          <w:szCs w:val="28"/>
        </w:rPr>
      </w:pPr>
      <w:r>
        <w:rPr>
          <w:sz w:val="28"/>
          <w:szCs w:val="28"/>
        </w:rPr>
        <w:t xml:space="preserve">- на бумажных носителях (в случае необходимости обязательного представления ориг</w:t>
      </w:r>
      <w:r>
        <w:rPr>
          <w:sz w:val="28"/>
          <w:szCs w:val="28"/>
        </w:rPr>
        <w:t xml:space="preserve">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r>
        <w:rPr>
          <w:sz w:val="28"/>
          <w:szCs w:val="28"/>
        </w:rPr>
      </w:r>
    </w:p>
    <w:p>
      <w:pPr>
        <w:ind w:firstLine="539"/>
        <w:jc w:val="both"/>
        <w:rPr>
          <w:sz w:val="28"/>
          <w:szCs w:val="28"/>
        </w:rPr>
      </w:pPr>
      <w:r>
        <w:rPr>
          <w:sz w:val="28"/>
          <w:szCs w:val="28"/>
        </w:rPr>
        <w:t xml:space="preserve">По окончании приема документов специалист МФЦ выдает заявителю расписку в приеме документов.</w:t>
      </w:r>
      <w:r>
        <w:rPr>
          <w:sz w:val="28"/>
          <w:szCs w:val="28"/>
        </w:rPr>
      </w:r>
    </w:p>
    <w:p>
      <w:pPr>
        <w:ind w:firstLine="539"/>
        <w:jc w:val="both"/>
        <w:rPr>
          <w:sz w:val="28"/>
          <w:szCs w:val="28"/>
        </w:rPr>
      </w:pPr>
      <w:r>
        <w:rPr>
          <w:sz w:val="28"/>
          <w:szCs w:val="28"/>
        </w:rPr>
        <w:t xml:space="preserve">6.3. При установлении работником МФЦ факта наличия соответствующего основания для отказа в приеме документов, указанного в </w:t>
      </w:r>
      <w:hyperlink r:id="rId23" w:tooltip="consultantplus://offline/ref=4D44E0570805167662E127B143D94D89D2C116973D515531CB7B4DCD4041ABCC0C827BF7C84EED038795193305150609C7AC9C5D7D2CD4B4D5r0J" w:history="1">
        <w:r>
          <w:rPr>
            <w:color w:val="0000ff"/>
            <w:sz w:val="28"/>
            <w:szCs w:val="28"/>
          </w:rPr>
          <w:t xml:space="preserve">пункте 2.9</w:t>
        </w:r>
      </w:hyperlink>
      <w:r>
        <w:rPr>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r>
        <w:rPr>
          <w:sz w:val="28"/>
          <w:szCs w:val="28"/>
        </w:rPr>
      </w:r>
    </w:p>
    <w:p>
      <w:pPr>
        <w:ind w:firstLine="539"/>
        <w:jc w:val="both"/>
        <w:rPr>
          <w:sz w:val="28"/>
          <w:szCs w:val="28"/>
        </w:rPr>
      </w:pPr>
      <w:r>
        <w:rPr>
          <w:sz w:val="28"/>
          <w:szCs w:val="28"/>
        </w:rPr>
        <w:t xml:space="preserve">сообщает заявителю об отсутствии у него права на получение государственной услуги;</w:t>
      </w:r>
      <w:r>
        <w:rPr>
          <w:sz w:val="28"/>
          <w:szCs w:val="28"/>
        </w:rPr>
      </w:r>
    </w:p>
    <w:p>
      <w:pPr>
        <w:ind w:firstLine="539"/>
        <w:jc w:val="both"/>
        <w:rPr>
          <w:sz w:val="28"/>
          <w:szCs w:val="28"/>
        </w:rPr>
      </w:pPr>
      <w:r>
        <w:rPr>
          <w:sz w:val="28"/>
          <w:szCs w:val="28"/>
        </w:rPr>
        <w:t xml:space="preserve">распечатывает расписку о предоставлении консультации.</w:t>
      </w:r>
      <w:r>
        <w:rPr>
          <w:sz w:val="28"/>
          <w:szCs w:val="28"/>
        </w:rPr>
      </w:r>
    </w:p>
    <w:p>
      <w:pPr>
        <w:ind w:firstLine="539"/>
        <w:jc w:val="both"/>
        <w:rPr>
          <w:sz w:val="28"/>
          <w:szCs w:val="28"/>
        </w:rPr>
      </w:pPr>
      <w:r>
        <w:rPr>
          <w:sz w:val="28"/>
          <w:szCs w:val="28"/>
        </w:rPr>
        <w:t xml:space="preserve">6.4. При указании заявителем места получения ответа (результата предоставления</w:t>
      </w:r>
      <w:r>
        <w:rPr>
          <w:sz w:val="28"/>
          <w:szCs w:val="28"/>
        </w:rPr>
        <w:t xml:space="preserve">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r>
        <w:rPr>
          <w:sz w:val="28"/>
          <w:szCs w:val="28"/>
        </w:rPr>
      </w:r>
    </w:p>
    <w:p>
      <w:pPr>
        <w:ind w:firstLine="539"/>
        <w:jc w:val="both"/>
        <w:rPr>
          <w:sz w:val="28"/>
          <w:szCs w:val="28"/>
        </w:rPr>
      </w:pPr>
      <w:r>
        <w:rPr>
          <w:sz w:val="28"/>
          <w:szCs w:val="28"/>
        </w:rPr>
        <w:t xml:space="preserve">- в электронной форме в течение 1 рабочего дня со дня принятия решения о предоставлении (отказе в предоставлении) муниципальной услуги заявителю;</w:t>
      </w:r>
      <w:r>
        <w:rPr>
          <w:sz w:val="28"/>
          <w:szCs w:val="28"/>
        </w:rPr>
      </w:r>
    </w:p>
    <w:p>
      <w:pPr>
        <w:ind w:firstLine="539"/>
        <w:jc w:val="both"/>
        <w:spacing w:before="120"/>
        <w:rPr>
          <w:sz w:val="28"/>
          <w:szCs w:val="28"/>
        </w:rPr>
      </w:pPr>
      <w:r>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r>
        <w:rPr>
          <w:sz w:val="28"/>
          <w:szCs w:val="28"/>
        </w:rPr>
      </w:r>
    </w:p>
    <w:p>
      <w:pPr>
        <w:ind w:firstLine="540"/>
        <w:jc w:val="both"/>
        <w:rPr>
          <w:sz w:val="28"/>
          <w:szCs w:val="28"/>
        </w:rPr>
      </w:pPr>
      <w:r>
        <w:rPr>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w:t>
      </w:r>
      <w:r>
        <w:rPr>
          <w:sz w:val="28"/>
          <w:szCs w:val="28"/>
        </w:rPr>
        <w:t xml:space="preserve">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r>
        <w:rPr>
          <w:sz w:val="28"/>
          <w:szCs w:val="28"/>
        </w:rPr>
      </w:r>
    </w:p>
    <w:p>
      <w:pPr>
        <w:ind w:firstLine="540"/>
        <w:jc w:val="both"/>
        <w:rPr>
          <w:sz w:val="28"/>
          <w:szCs w:val="28"/>
        </w:rPr>
        <w:outlineLvl w:val="0"/>
      </w:pPr>
      <w:r>
        <w:rPr>
          <w:sz w:val="28"/>
          <w:szCs w:val="28"/>
        </w:rPr>
        <w:t xml:space="preserve">6.5. При вв</w:t>
      </w:r>
      <w:r>
        <w:rPr>
          <w:sz w:val="28"/>
          <w:szCs w:val="28"/>
        </w:rPr>
        <w:t xml:space="preserve">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r>
        <w:rPr>
          <w:sz w:val="28"/>
          <w:szCs w:val="28"/>
        </w:rPr>
      </w:r>
    </w:p>
    <w:p>
      <w:pPr>
        <w:ind w:firstLine="540"/>
        <w:jc w:val="both"/>
        <w:outlineLvl w:val="0"/>
      </w:pPr>
      <w:r/>
      <w:r/>
    </w:p>
    <w:p>
      <w:pPr>
        <w:pStyle w:val="747"/>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7"/>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7"/>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7"/>
        <w:jc w:val="right"/>
        <w:rPr>
          <w:rFonts w:ascii="Times New Roman" w:hAnsi="Times New Roman" w:cs="Times New Roman"/>
          <w:sz w:val="24"/>
          <w:szCs w:val="24"/>
        </w:rPr>
        <w:outlineLvl w:val="1"/>
      </w:pPr>
      <w:r>
        <w:rPr>
          <w:rFonts w:ascii="Times New Roman" w:hAnsi="Times New Roman" w:cs="Times New Roman"/>
          <w:sz w:val="24"/>
          <w:szCs w:val="24"/>
        </w:rPr>
        <w:br w:type="column"/>
      </w:r>
      <w:r>
        <w:rPr>
          <w:rFonts w:ascii="Times New Roman" w:hAnsi="Times New Roman" w:cs="Times New Roman"/>
          <w:sz w:val="24"/>
          <w:szCs w:val="24"/>
        </w:rPr>
        <w:t xml:space="preserve">Приложение 1</w:t>
      </w:r>
      <w:r>
        <w:rPr>
          <w:rFonts w:ascii="Times New Roman" w:hAnsi="Times New Roman" w:cs="Times New Roman"/>
          <w:sz w:val="24"/>
          <w:szCs w:val="24"/>
        </w:rPr>
      </w:r>
    </w:p>
    <w:p>
      <w:pPr>
        <w:pStyle w:val="747"/>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w:t>
      </w:r>
      <w:r>
        <w:rPr>
          <w:rFonts w:ascii="Times New Roman" w:hAnsi="Times New Roman" w:cs="Times New Roman"/>
          <w:sz w:val="24"/>
          <w:szCs w:val="24"/>
        </w:rPr>
      </w:r>
    </w:p>
    <w:p>
      <w:pPr>
        <w:spacing w:after="1"/>
      </w:pPr>
      <w:r/>
      <w:r/>
    </w:p>
    <w:p>
      <w:pPr>
        <w:pStyle w:val="747"/>
        <w:jc w:val="right"/>
        <w:rPr>
          <w:rFonts w:ascii="Times New Roman" w:hAnsi="Times New Roman" w:cs="Times New Roman"/>
          <w:sz w:val="24"/>
          <w:szCs w:val="24"/>
        </w:rPr>
      </w:pPr>
      <w:r>
        <w:rPr>
          <w:rFonts w:ascii="Times New Roman" w:hAnsi="Times New Roman" w:cs="Times New Roman"/>
          <w:sz w:val="24"/>
          <w:szCs w:val="24"/>
        </w:rPr>
        <w:t xml:space="preserve">В Администрацию</w:t>
      </w:r>
      <w:r>
        <w:rPr>
          <w:rFonts w:ascii="Times New Roman" w:hAnsi="Times New Roman" w:cs="Times New Roman"/>
          <w:sz w:val="24"/>
          <w:szCs w:val="24"/>
        </w:rPr>
      </w:r>
    </w:p>
    <w:p>
      <w:pPr>
        <w:pStyle w:val="747"/>
        <w:jc w:val="right"/>
        <w:rPr>
          <w:rFonts w:ascii="Times New Roman" w:hAnsi="Times New Roman" w:cs="Times New Roman"/>
          <w:sz w:val="24"/>
          <w:szCs w:val="24"/>
        </w:rPr>
      </w:pPr>
      <w:r>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r>
    </w:p>
    <w:p>
      <w:pPr>
        <w:pStyle w:val="747"/>
        <w:jc w:val="right"/>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8"/>
          <w:szCs w:val="28"/>
        </w:rPr>
        <w:t xml:space="preserve">«Фалилеевское сельское поселение»</w:t>
      </w:r>
      <w:r>
        <w:rPr>
          <w:rFonts w:ascii="Times New Roman" w:hAnsi="Times New Roman" w:cs="Times New Roman"/>
          <w:sz w:val="28"/>
          <w:szCs w:val="28"/>
        </w:rPr>
      </w:r>
    </w:p>
    <w:p>
      <w:pPr>
        <w:pStyle w:val="747"/>
        <w:jc w:val="right"/>
        <w:rPr>
          <w:rFonts w:ascii="Times New Roman" w:hAnsi="Times New Roman" w:cs="Times New Roman"/>
          <w:sz w:val="24"/>
          <w:szCs w:val="24"/>
        </w:rPr>
      </w:pPr>
      <w:r>
        <w:rPr>
          <w:rFonts w:ascii="Times New Roman" w:hAnsi="Times New Roman" w:cs="Times New Roman"/>
          <w:sz w:val="24"/>
          <w:szCs w:val="24"/>
        </w:rPr>
        <w:t xml:space="preserve">Ленинградской области</w:t>
      </w:r>
      <w:r>
        <w:rPr>
          <w:rFonts w:ascii="Times New Roman" w:hAnsi="Times New Roman" w:cs="Times New Roman"/>
          <w:sz w:val="24"/>
          <w:szCs w:val="24"/>
        </w:rPr>
      </w:r>
    </w:p>
    <w:p>
      <w:pPr>
        <w:pStyle w:val="747"/>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7"/>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both"/>
        <w:widowControl w:val="off"/>
        <w:rPr>
          <w:rFonts w:cstheme="minorHAnsi"/>
        </w:rPr>
      </w:pPr>
      <w:r/>
      <w:bookmarkStart w:id="5" w:name="P397"/>
      <w:r/>
      <w:bookmarkEnd w:id="5"/>
      <w:r>
        <w:rPr>
          <w:rFonts w:cstheme="minorHAnsi"/>
        </w:rPr>
        <w:t xml:space="preserve">НА БЛАНКЕ ОРГАНИЗАЦИИ</w:t>
      </w:r>
      <w:r>
        <w:rPr>
          <w:rFonts w:cstheme="minorHAnsi"/>
        </w:rPr>
      </w:r>
    </w:p>
    <w:p>
      <w:pPr>
        <w:ind w:left="5670"/>
        <w:jc w:val="center"/>
        <w:widowControl w:val="off"/>
        <w:rPr>
          <w:rFonts w:cstheme="minorHAnsi"/>
        </w:rPr>
      </w:pPr>
      <w:r>
        <w:rPr>
          <w:rFonts w:cstheme="minorHAnsi"/>
        </w:rPr>
        <w:t xml:space="preserve">от</w:t>
      </w:r>
      <w:r>
        <w:rPr>
          <w:rFonts w:cstheme="minorHAnsi"/>
        </w:rPr>
      </w:r>
    </w:p>
    <w:p>
      <w:pPr>
        <w:ind w:left="5670"/>
        <w:jc w:val="center"/>
        <w:widowControl w:val="off"/>
        <w:rPr>
          <w:rFonts w:cstheme="minorHAnsi"/>
        </w:rPr>
      </w:pPr>
      <w:r>
        <w:rPr>
          <w:rFonts w:cstheme="minorHAnsi"/>
        </w:rPr>
        <w:t xml:space="preserve">______________________________</w:t>
      </w:r>
      <w:r>
        <w:rPr>
          <w:rFonts w:cstheme="minorHAnsi"/>
        </w:rPr>
      </w:r>
    </w:p>
    <w:p>
      <w:pPr>
        <w:ind w:left="5670"/>
        <w:jc w:val="center"/>
        <w:widowControl w:val="off"/>
        <w:rPr>
          <w:rFonts w:cstheme="minorHAnsi"/>
        </w:rPr>
      </w:pPr>
      <w:r>
        <w:rPr>
          <w:rFonts w:cstheme="minorHAnsi"/>
        </w:rPr>
        <w:t xml:space="preserve">(полное наименование заявителя для юр. лиц,</w:t>
      </w:r>
      <w:r>
        <w:rPr>
          <w:rFonts w:cstheme="minorHAnsi"/>
        </w:rPr>
      </w:r>
    </w:p>
    <w:p>
      <w:pPr>
        <w:ind w:left="5670"/>
        <w:jc w:val="center"/>
        <w:widowControl w:val="off"/>
        <w:rPr>
          <w:rFonts w:cstheme="minorHAnsi"/>
        </w:rPr>
      </w:pPr>
      <w:r>
        <w:rPr>
          <w:rFonts w:cstheme="minorHAnsi"/>
        </w:rPr>
        <w:t xml:space="preserve">ФИО – для физ. лиц)</w:t>
      </w:r>
      <w:r>
        <w:rPr>
          <w:rFonts w:cstheme="minorHAnsi"/>
        </w:rPr>
      </w:r>
    </w:p>
    <w:p>
      <w:pPr>
        <w:ind w:left="5670"/>
        <w:jc w:val="center"/>
        <w:widowControl w:val="off"/>
        <w:rPr>
          <w:rFonts w:cstheme="minorHAnsi"/>
        </w:rPr>
      </w:pPr>
      <w:r>
        <w:rPr>
          <w:rFonts w:cstheme="minorHAnsi"/>
        </w:rPr>
      </w:r>
      <w:r>
        <w:rPr>
          <w:rFonts w:cstheme="minorHAnsi"/>
        </w:rPr>
      </w:r>
    </w:p>
    <w:p>
      <w:pPr>
        <w:ind w:left="5670"/>
        <w:jc w:val="center"/>
        <w:rPr>
          <w:rFonts w:cstheme="minorHAnsi"/>
        </w:rPr>
      </w:pPr>
      <w:r>
        <w:rPr>
          <w:rFonts w:eastAsiaTheme="minorHAnsi" w:cstheme="minorHAnsi"/>
          <w:lang w:eastAsia="en-US"/>
        </w:rPr>
        <w:t xml:space="preserve">______________________________</w:t>
      </w:r>
      <w:r>
        <w:rPr>
          <w:rFonts w:cstheme="minorHAnsi"/>
        </w:rPr>
      </w:r>
    </w:p>
    <w:p>
      <w:pPr>
        <w:ind w:left="5670"/>
        <w:jc w:val="center"/>
        <w:widowControl w:val="off"/>
        <w:rPr>
          <w:rFonts w:cstheme="minorHAnsi"/>
        </w:rPr>
      </w:pPr>
      <w:r>
        <w:rPr>
          <w:rFonts w:cstheme="minorHAnsi"/>
        </w:rPr>
        <w:t xml:space="preserve">(ИНН – для юр. лиц,</w:t>
      </w:r>
      <w:r>
        <w:rPr>
          <w:rFonts w:cstheme="minorHAnsi"/>
        </w:rPr>
      </w:r>
    </w:p>
    <w:p>
      <w:pPr>
        <w:ind w:left="5670"/>
        <w:jc w:val="center"/>
        <w:widowControl w:val="off"/>
        <w:rPr>
          <w:rFonts w:cstheme="minorHAnsi"/>
        </w:rPr>
      </w:pPr>
      <w:r>
        <w:rPr>
          <w:rFonts w:cstheme="minorHAnsi"/>
        </w:rPr>
        <w:t xml:space="preserve">серия, номер, дата выдачи паспорта, </w:t>
      </w:r>
      <w:r>
        <w:rPr>
          <w:rFonts w:cstheme="minorHAnsi"/>
        </w:rPr>
      </w:r>
    </w:p>
    <w:p>
      <w:pPr>
        <w:ind w:left="5670"/>
        <w:jc w:val="center"/>
        <w:widowControl w:val="off"/>
        <w:rPr>
          <w:rFonts w:cstheme="minorHAnsi"/>
        </w:rPr>
      </w:pPr>
      <w:r>
        <w:rPr>
          <w:rFonts w:cstheme="minorHAnsi"/>
        </w:rPr>
        <w:t xml:space="preserve"> либо номер СНИЛС – для физ. лиц)</w:t>
      </w:r>
      <w:r>
        <w:rPr>
          <w:rFonts w:cstheme="minorHAnsi"/>
        </w:rPr>
      </w:r>
    </w:p>
    <w:p>
      <w:pPr>
        <w:ind w:left="5670"/>
        <w:jc w:val="center"/>
        <w:widowControl w:val="off"/>
        <w:rPr>
          <w:rFonts w:cstheme="minorHAnsi"/>
        </w:rPr>
      </w:pPr>
      <w:r>
        <w:rPr>
          <w:rFonts w:cstheme="minorHAnsi"/>
        </w:rPr>
      </w:r>
      <w:r>
        <w:rPr>
          <w:rFonts w:cstheme="minorHAnsi"/>
        </w:rPr>
      </w:r>
    </w:p>
    <w:p>
      <w:pPr>
        <w:ind w:left="5670"/>
        <w:jc w:val="center"/>
        <w:rPr>
          <w:rFonts w:cstheme="minorHAnsi"/>
        </w:rPr>
      </w:pPr>
      <w:r>
        <w:rPr>
          <w:rFonts w:eastAsiaTheme="minorHAnsi" w:cstheme="minorHAnsi"/>
          <w:lang w:eastAsia="en-US"/>
        </w:rPr>
        <w:t xml:space="preserve">______________________________</w:t>
      </w:r>
      <w:r>
        <w:rPr>
          <w:rFonts w:cstheme="minorHAnsi"/>
        </w:rPr>
      </w:r>
    </w:p>
    <w:p>
      <w:pPr>
        <w:ind w:left="5670"/>
        <w:jc w:val="center"/>
        <w:widowControl w:val="off"/>
        <w:rPr>
          <w:rFonts w:cstheme="minorHAnsi"/>
        </w:rPr>
      </w:pPr>
      <w:r>
        <w:rPr>
          <w:rFonts w:cstheme="minorHAnsi"/>
        </w:rPr>
        <w:t xml:space="preserve">(почтовый адрес)</w:t>
      </w:r>
      <w:r>
        <w:rPr>
          <w:rFonts w:cstheme="minorHAnsi"/>
        </w:rPr>
      </w:r>
    </w:p>
    <w:p>
      <w:pPr>
        <w:ind w:left="5670"/>
        <w:jc w:val="center"/>
        <w:rPr>
          <w:rFonts w:cstheme="minorHAnsi"/>
        </w:rPr>
      </w:pPr>
      <w:r>
        <w:rPr>
          <w:rFonts w:eastAsiaTheme="minorHAnsi" w:cstheme="minorHAnsi"/>
          <w:lang w:eastAsia="en-US"/>
        </w:rPr>
        <w:t xml:space="preserve">______________________________</w:t>
      </w:r>
      <w:r>
        <w:rPr>
          <w:rFonts w:cstheme="minorHAnsi"/>
        </w:rPr>
      </w:r>
    </w:p>
    <w:p>
      <w:pPr>
        <w:ind w:left="5670"/>
        <w:jc w:val="center"/>
        <w:widowControl w:val="off"/>
        <w:rPr>
          <w:rFonts w:cstheme="minorHAnsi"/>
        </w:rPr>
      </w:pPr>
      <w:r>
        <w:rPr>
          <w:rFonts w:cstheme="minorHAnsi"/>
        </w:rPr>
        <w:t xml:space="preserve"> (адрес электронной почты, телефон)</w:t>
      </w:r>
      <w:r>
        <w:rPr>
          <w:rFonts w:cstheme="minorHAnsi"/>
        </w:rPr>
      </w:r>
    </w:p>
    <w:p>
      <w:pPr>
        <w:jc w:val="right"/>
        <w:widowControl w:val="off"/>
        <w:rPr>
          <w:rFonts w:cstheme="minorHAnsi"/>
        </w:rPr>
      </w:pPr>
      <w:r>
        <w:rPr>
          <w:rFonts w:cstheme="minorHAnsi"/>
        </w:rPr>
      </w:r>
      <w:r>
        <w:rPr>
          <w:rFonts w:cstheme="minorHAnsi"/>
        </w:rPr>
      </w:r>
    </w:p>
    <w:p>
      <w:pPr>
        <w:jc w:val="center"/>
        <w:widowControl w:val="off"/>
        <w:rPr>
          <w:rFonts w:cstheme="minorHAnsi"/>
          <w:b/>
        </w:rPr>
      </w:pPr>
      <w:r>
        <w:rPr>
          <w:rFonts w:cstheme="minorHAnsi"/>
          <w:b/>
        </w:rPr>
        <w:t xml:space="preserve">Заявление</w:t>
      </w:r>
      <w:r>
        <w:rPr>
          <w:rFonts w:cstheme="minorHAnsi"/>
          <w:b/>
        </w:rPr>
      </w:r>
    </w:p>
    <w:p>
      <w:pPr>
        <w:jc w:val="center"/>
        <w:widowControl w:val="off"/>
        <w:rPr>
          <w:rFonts w:cstheme="minorHAnsi"/>
          <w:b/>
        </w:rPr>
      </w:pPr>
      <w:r>
        <w:rPr>
          <w:rFonts w:cstheme="minorHAnsi"/>
          <w:b/>
        </w:rPr>
        <w:t xml:space="preserve">о предоставлении муниципальной услуги</w:t>
      </w:r>
      <w:r>
        <w:rPr>
          <w:rFonts w:cstheme="minorHAnsi"/>
          <w:b/>
        </w:rPr>
      </w:r>
    </w:p>
    <w:p>
      <w:pPr>
        <w:jc w:val="center"/>
        <w:widowControl w:val="off"/>
        <w:rPr>
          <w:rFonts w:cstheme="minorHAnsi"/>
          <w:b/>
        </w:rPr>
      </w:pPr>
      <w:r>
        <w:rPr>
          <w:rFonts w:cstheme="minorHAnsi"/>
          <w:b/>
        </w:rPr>
        <w:t xml:space="preserve">"Предоставление сведений об объектах учета, содержащихся в реестре муниципального имущества"</w:t>
      </w:r>
      <w:r>
        <w:rPr>
          <w:rFonts w:cstheme="minorHAnsi"/>
          <w:b/>
        </w:rPr>
      </w:r>
    </w:p>
    <w:p>
      <w:pPr>
        <w:ind w:firstLine="540"/>
        <w:jc w:val="both"/>
        <w:widowControl w:val="off"/>
        <w:rPr>
          <w:rFonts w:cstheme="minorHAnsi"/>
        </w:rPr>
      </w:pPr>
      <w:r>
        <w:rPr>
          <w:rFonts w:cstheme="minorHAnsi"/>
        </w:rPr>
      </w:r>
      <w:r>
        <w:rPr>
          <w:rFonts w:cstheme="minorHAnsi"/>
        </w:rPr>
      </w:r>
    </w:p>
    <w:p>
      <w:pPr>
        <w:jc w:val="both"/>
        <w:widowControl w:val="off"/>
        <w:rPr>
          <w:rFonts w:cstheme="minorHAnsi"/>
        </w:rPr>
      </w:pPr>
      <w:r>
        <w:rPr>
          <w:rFonts w:cstheme="minorHAnsi"/>
        </w:rPr>
        <w:t xml:space="preserve">Прошу предоставить информацию из реестра муниципального имущества МО </w:t>
      </w:r>
      <w:r>
        <w:t xml:space="preserve">«Фалилеевское сельское поселение»</w:t>
      </w:r>
      <w:r>
        <w:rPr>
          <w:sz w:val="28"/>
          <w:szCs w:val="28"/>
        </w:rPr>
        <w:t xml:space="preserve"> </w:t>
      </w:r>
      <w:r>
        <w:rPr>
          <w:rFonts w:cstheme="minorHAnsi"/>
        </w:rPr>
        <w:t xml:space="preserve">Ленинградской области в отношении________________________________________________________________________________ </w:t>
      </w:r>
      <w:r>
        <w:rPr>
          <w:rFonts w:cstheme="minorHAnsi"/>
        </w:rPr>
      </w:r>
    </w:p>
    <w:p>
      <w:pPr>
        <w:jc w:val="both"/>
        <w:widowControl w:val="off"/>
        <w:rPr>
          <w:rFonts w:cstheme="minorHAnsi"/>
        </w:rPr>
      </w:pPr>
      <w:r>
        <w:rPr>
          <w:rFonts w:cstheme="minorHAnsi"/>
        </w:rPr>
        <w:t xml:space="preserve">__________________________________________________________________________________________</w:t>
      </w:r>
      <w:r>
        <w:rPr>
          <w:rFonts w:cstheme="minorHAnsi"/>
        </w:rPr>
      </w:r>
    </w:p>
    <w:p>
      <w:pPr>
        <w:jc w:val="center"/>
        <w:widowControl w:val="off"/>
        <w:rPr>
          <w:rFonts w:cstheme="minorHAnsi"/>
        </w:rPr>
      </w:pPr>
      <w:r>
        <w:rPr>
          <w:rFonts w:cstheme="minorHAnsi"/>
        </w:rPr>
        <w:t xml:space="preserve">(указываются при наличии: наименование объекта</w:t>
      </w:r>
      <w:r>
        <w:rPr>
          <w:rFonts w:cstheme="minorHAnsi"/>
          <w:vertAlign w:val="superscript"/>
        </w:rPr>
        <w:footnoteReference w:id="2"/>
      </w:r>
      <w:r>
        <w:rPr>
          <w:rFonts w:cstheme="minorHAnsi"/>
        </w:rPr>
        <w:t xml:space="preserve">, адрес месторасположения объекта, кадастровый номер, площадь, протяжённость и иные характеристики объекта, позволяющие его однозначно определить)</w:t>
      </w:r>
      <w:r>
        <w:rPr>
          <w:rFonts w:cstheme="minorHAnsi"/>
        </w:rPr>
      </w:r>
    </w:p>
    <w:p>
      <w:pPr>
        <w:ind w:firstLine="540"/>
        <w:jc w:val="both"/>
        <w:widowControl w:val="off"/>
        <w:rPr>
          <w:rFonts w:cstheme="minorHAnsi"/>
        </w:rPr>
      </w:pPr>
      <w:r>
        <w:rPr>
          <w:rFonts w:cstheme="minorHAnsi"/>
        </w:rPr>
      </w:r>
      <w:r>
        <w:rPr>
          <w:rFonts w:cstheme="minorHAnsi"/>
        </w:rPr>
      </w:r>
    </w:p>
    <w:p>
      <w:pPr>
        <w:ind w:firstLine="709"/>
        <w:jc w:val="both"/>
        <w:rPr>
          <w:rFonts w:eastAsiaTheme="minorHAnsi" w:cstheme="minorHAnsi"/>
          <w:u w:val="single"/>
          <w:lang w:eastAsia="en-US"/>
        </w:rPr>
      </w:pPr>
      <w:r>
        <w:rPr>
          <w:rFonts w:eastAsiaTheme="minorHAnsi" w:cstheme="minorHAnsi"/>
          <w:u w:val="single"/>
          <w:lang w:eastAsia="en-US"/>
        </w:rPr>
        <w:t xml:space="preserve">Приложение:</w:t>
      </w:r>
      <w:r>
        <w:rPr>
          <w:rFonts w:eastAsiaTheme="minorHAnsi" w:cstheme="minorHAnsi"/>
          <w:lang w:eastAsia="en-US"/>
        </w:rPr>
        <w:t xml:space="preserve"> копия доверенности, подтверждающей полномочия лица, действующего от имени заявителя, (</w:t>
      </w:r>
      <w:r>
        <w:rPr>
          <w:rFonts w:eastAsiaTheme="minorHAnsi" w:cstheme="minorHAnsi"/>
          <w:i/>
          <w:u w:val="single"/>
          <w:lang w:eastAsia="en-US"/>
        </w:rPr>
        <w:t xml:space="preserve">прилагается в случае отсутствия у указанного лица права действовать от имени заявителя без доверенности).</w:t>
      </w:r>
      <w:r>
        <w:rPr>
          <w:rFonts w:eastAsiaTheme="minorHAnsi" w:cstheme="minorHAnsi"/>
          <w:u w:val="single"/>
          <w:lang w:eastAsia="en-US"/>
        </w:rPr>
      </w:r>
    </w:p>
    <w:p>
      <w:pPr>
        <w:jc w:val="both"/>
        <w:widowControl w:val="off"/>
        <w:rPr>
          <w:rFonts w:cstheme="minorHAnsi"/>
        </w:rPr>
      </w:pPr>
      <w:r>
        <w:rPr>
          <w:rFonts w:cstheme="minorHAnsi"/>
        </w:rPr>
        <w:t xml:space="preserve">Результат  рассмотрения  заявления  прошу:</w:t>
      </w:r>
      <w:r>
        <w:rPr>
          <w:rFonts w:cstheme="minorHAnsi"/>
        </w:rPr>
      </w:r>
    </w:p>
    <w:tbl>
      <w:tblPr>
        <w:tblStyle w:val="770"/>
        <w:tblW w:w="0" w:type="auto"/>
        <w:tblLook w:val="04A0" w:firstRow="1" w:lastRow="0" w:firstColumn="1" w:lastColumn="0" w:noHBand="0" w:noVBand="1"/>
      </w:tblPr>
      <w:tblGrid>
        <w:gridCol w:w="675"/>
        <w:gridCol w:w="8364"/>
      </w:tblGrid>
      <w:tr>
        <w:tblPrEx/>
        <w:trPr>
          <w:trHeight w:val="527"/>
        </w:trPr>
        <w:tc>
          <w:tcPr>
            <w:tcBorders>
              <w:right w:val="single" w:color="auto" w:sz="4" w:space="0"/>
            </w:tcBorders>
            <w:tcW w:w="675" w:type="dxa"/>
            <w:textDirection w:val="lrTb"/>
            <w:noWrap w:val="false"/>
          </w:tcPr>
          <w:p>
            <w:pPr>
              <w:jc w:val="both"/>
              <w:widowControl w:val="off"/>
              <w:rPr>
                <w:rFonts w:cstheme="minorHAnsi"/>
              </w:rPr>
            </w:pPr>
            <w:r>
              <w:rPr>
                <w:rFonts w:cstheme="minorHAnsi"/>
              </w:rPr>
            </w:r>
            <w:r>
              <w:rPr>
                <w:rFonts w:cstheme="minorHAnsi"/>
              </w:rPr>
            </w:r>
          </w:p>
        </w:tc>
        <w:tc>
          <w:tcPr>
            <w:tcBorders>
              <w:top w:val="none" w:color="000000" w:sz="4" w:space="0"/>
              <w:left w:val="single" w:color="auto" w:sz="4" w:space="0"/>
              <w:bottom w:val="none" w:color="000000" w:sz="4" w:space="0"/>
              <w:right w:val="none" w:color="000000" w:sz="4" w:space="0"/>
            </w:tcBorders>
            <w:tcW w:w="8364" w:type="dxa"/>
            <w:textDirection w:val="lrTb"/>
            <w:noWrap w:val="false"/>
          </w:tcPr>
          <w:p>
            <w:pPr>
              <w:jc w:val="both"/>
              <w:widowControl w:val="off"/>
              <w:rPr>
                <w:rFonts w:cstheme="minorHAnsi"/>
              </w:rPr>
            </w:pPr>
            <w:r>
              <w:rPr>
                <w:rFonts w:cstheme="minorHAnsi"/>
              </w:rPr>
              <w:t xml:space="preserve">выдать на руки в МФЦ </w:t>
            </w:r>
            <w:r>
              <w:rPr>
                <w:rFonts w:cstheme="minorHAnsi"/>
                <w:strike/>
              </w:rPr>
              <w:t xml:space="preserve">(в случае подачи заявления через МФЦ)</w:t>
            </w:r>
            <w:r>
              <w:rPr>
                <w:rFonts w:cstheme="minorHAnsi"/>
              </w:rPr>
            </w:r>
          </w:p>
        </w:tc>
      </w:tr>
      <w:tr>
        <w:tblPrEx/>
        <w:trPr/>
        <w:tc>
          <w:tcPr>
            <w:tcBorders>
              <w:right w:val="single" w:color="auto" w:sz="4" w:space="0"/>
            </w:tcBorders>
            <w:tcW w:w="675" w:type="dxa"/>
            <w:textDirection w:val="lrTb"/>
            <w:noWrap w:val="false"/>
          </w:tcPr>
          <w:p>
            <w:pPr>
              <w:jc w:val="both"/>
              <w:widowControl w:val="off"/>
              <w:rPr>
                <w:rFonts w:cstheme="minorHAnsi"/>
              </w:rPr>
            </w:pPr>
            <w:r>
              <w:rPr>
                <w:rFonts w:cstheme="minorHAnsi"/>
              </w:rPr>
            </w:r>
            <w:r>
              <w:rPr>
                <w:rFonts w:cstheme="minorHAnsi"/>
              </w:rPr>
            </w:r>
          </w:p>
          <w:p>
            <w:pPr>
              <w:jc w:val="both"/>
              <w:widowControl w:val="off"/>
              <w:rPr>
                <w:rFonts w:cstheme="minorHAnsi"/>
              </w:rPr>
            </w:pPr>
            <w:r>
              <w:rPr>
                <w:rFonts w:cstheme="minorHAnsi"/>
              </w:rPr>
            </w:r>
            <w:r>
              <w:rPr>
                <w:rFonts w:cstheme="minorHAnsi"/>
              </w:rPr>
            </w:r>
          </w:p>
        </w:tc>
        <w:tc>
          <w:tcPr>
            <w:tcBorders>
              <w:top w:val="none" w:color="000000" w:sz="4" w:space="0"/>
              <w:left w:val="single" w:color="auto" w:sz="4" w:space="0"/>
              <w:bottom w:val="none" w:color="000000" w:sz="4" w:space="0"/>
              <w:right w:val="none" w:color="000000" w:sz="4" w:space="0"/>
            </w:tcBorders>
            <w:tcW w:w="8364" w:type="dxa"/>
            <w:textDirection w:val="lrTb"/>
            <w:noWrap w:val="false"/>
          </w:tcPr>
          <w:p>
            <w:pPr>
              <w:jc w:val="both"/>
              <w:widowControl w:val="off"/>
              <w:rPr>
                <w:rFonts w:cstheme="minorHAnsi"/>
              </w:rPr>
            </w:pPr>
            <w:r>
              <w:rPr>
                <w:rFonts w:cstheme="minorHAnsi"/>
              </w:rPr>
              <w:t xml:space="preserve">в электронной форме в личный кабинет на ПГУ ЛО/ЕПГУ</w:t>
            </w:r>
            <w:r>
              <w:rPr>
                <w:rFonts w:cstheme="minorHAnsi"/>
              </w:rPr>
            </w:r>
          </w:p>
          <w:p>
            <w:pPr>
              <w:jc w:val="both"/>
              <w:widowControl w:val="off"/>
              <w:rPr>
                <w:rFonts w:cstheme="minorHAnsi"/>
              </w:rPr>
            </w:pPr>
            <w:r>
              <w:rPr>
                <w:rFonts w:cstheme="minorHAnsi"/>
              </w:rPr>
            </w:r>
            <w:r>
              <w:rPr>
                <w:rFonts w:cstheme="minorHAnsi"/>
              </w:rPr>
            </w:r>
          </w:p>
        </w:tc>
      </w:tr>
      <w:tr>
        <w:tblPrEx/>
        <w:trPr/>
        <w:tc>
          <w:tcPr>
            <w:tcBorders>
              <w:right w:val="single" w:color="auto" w:sz="4" w:space="0"/>
            </w:tcBorders>
            <w:tcW w:w="675" w:type="dxa"/>
            <w:textDirection w:val="lrTb"/>
            <w:noWrap w:val="false"/>
          </w:tcPr>
          <w:p>
            <w:pPr>
              <w:jc w:val="both"/>
              <w:widowControl w:val="off"/>
              <w:rPr>
                <w:rFonts w:cstheme="minorHAnsi"/>
              </w:rPr>
            </w:pPr>
            <w:r>
              <w:rPr>
                <w:rFonts w:cstheme="minorHAnsi"/>
              </w:rPr>
            </w:r>
            <w:r>
              <w:rPr>
                <w:rFonts w:cstheme="minorHAnsi"/>
              </w:rPr>
            </w:r>
          </w:p>
        </w:tc>
        <w:tc>
          <w:tcPr>
            <w:tcBorders>
              <w:top w:val="none" w:color="000000" w:sz="4" w:space="0"/>
              <w:left w:val="single" w:color="auto" w:sz="4" w:space="0"/>
              <w:bottom w:val="none" w:color="000000" w:sz="4" w:space="0"/>
              <w:right w:val="none" w:color="000000" w:sz="4" w:space="0"/>
            </w:tcBorders>
            <w:tcW w:w="8364" w:type="dxa"/>
            <w:textDirection w:val="lrTb"/>
            <w:noWrap w:val="false"/>
          </w:tcPr>
          <w:p>
            <w:pPr>
              <w:jc w:val="both"/>
              <w:widowControl w:val="off"/>
              <w:rPr>
                <w:rFonts w:cstheme="minorHAnsi"/>
              </w:rPr>
            </w:pPr>
            <w:r>
              <w:rPr>
                <w:rFonts w:cstheme="minorHAnsi"/>
              </w:rPr>
              <w:t xml:space="preserve">выдать на руки уполномоченному лицу в Администрации </w:t>
            </w:r>
            <w:r>
              <w:rPr>
                <w:rFonts w:cstheme="minorHAnsi"/>
              </w:rPr>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tblPrEx/>
        <w:trPr>
          <w:cantSplit/>
          <w:trHeight w:val="536"/>
        </w:trPr>
        <w:tc>
          <w:tcPr>
            <w:tcBorders>
              <w:top w:val="none" w:color="000000" w:sz="4" w:space="0"/>
              <w:left w:val="none" w:color="000000" w:sz="4" w:space="0"/>
              <w:bottom w:val="single" w:color="auto" w:sz="4" w:space="0"/>
              <w:right w:val="none" w:color="000000" w:sz="4" w:space="0"/>
            </w:tcBorders>
            <w:tcW w:w="2835" w:type="dxa"/>
            <w:vAlign w:val="bottom"/>
            <w:textDirection w:val="lrTb"/>
            <w:noWrap w:val="false"/>
          </w:tcPr>
          <w:p>
            <w:pPr>
              <w:jc w:val="center"/>
              <w:rPr>
                <w:rFonts w:eastAsiaTheme="minorHAnsi" w:cstheme="minorHAnsi"/>
                <w:lang w:eastAsia="en-US"/>
              </w:rPr>
            </w:pPr>
            <w:r>
              <w:rPr>
                <w:rFonts w:eastAsiaTheme="minorHAnsi" w:cstheme="minorHAnsi"/>
                <w:lang w:eastAsia="en-US"/>
              </w:rPr>
            </w:r>
            <w:r>
              <w:rPr>
                <w:rFonts w:eastAsiaTheme="minorHAnsi" w:cstheme="minorHAnsi"/>
                <w:lang w:eastAsia="en-US"/>
              </w:rPr>
            </w:r>
          </w:p>
        </w:tc>
        <w:tc>
          <w:tcPr>
            <w:tcBorders>
              <w:top w:val="none" w:color="000000" w:sz="4" w:space="0"/>
              <w:left w:val="none" w:color="000000" w:sz="4" w:space="0"/>
              <w:bottom w:val="none" w:color="000000" w:sz="4" w:space="0"/>
              <w:right w:val="none" w:color="000000" w:sz="4" w:space="0"/>
            </w:tcBorders>
            <w:tcW w:w="426" w:type="dxa"/>
            <w:vAlign w:val="bottom"/>
            <w:textDirection w:val="lrTb"/>
            <w:noWrap w:val="false"/>
          </w:tcPr>
          <w:p>
            <w:pPr>
              <w:rPr>
                <w:rFonts w:eastAsiaTheme="minorHAnsi" w:cstheme="minorHAnsi"/>
                <w:lang w:eastAsia="en-US"/>
              </w:rPr>
            </w:pPr>
            <w:r>
              <w:rPr>
                <w:rFonts w:eastAsiaTheme="minorHAnsi" w:cstheme="minorHAnsi"/>
                <w:lang w:eastAsia="en-US"/>
              </w:rPr>
            </w:r>
            <w:r>
              <w:rPr>
                <w:rFonts w:eastAsiaTheme="minorHAnsi" w:cstheme="minorHAnsi"/>
                <w:lang w:eastAsia="en-US"/>
              </w:rPr>
            </w:r>
          </w:p>
        </w:tc>
        <w:tc>
          <w:tcPr>
            <w:tcBorders>
              <w:top w:val="none" w:color="000000" w:sz="4" w:space="0"/>
              <w:left w:val="none" w:color="000000" w:sz="4" w:space="0"/>
              <w:bottom w:val="single" w:color="auto" w:sz="4" w:space="0"/>
              <w:right w:val="none" w:color="000000" w:sz="4" w:space="0"/>
            </w:tcBorders>
            <w:tcW w:w="4252" w:type="dxa"/>
            <w:vAlign w:val="bottom"/>
            <w:textDirection w:val="lrTb"/>
            <w:noWrap w:val="false"/>
          </w:tcPr>
          <w:p>
            <w:pPr>
              <w:jc w:val="center"/>
              <w:rPr>
                <w:rFonts w:eastAsiaTheme="minorHAnsi" w:cstheme="minorHAnsi"/>
                <w:lang w:eastAsia="en-US"/>
              </w:rPr>
            </w:pPr>
            <w:r>
              <w:rPr>
                <w:rFonts w:eastAsiaTheme="minorHAnsi" w:cstheme="minorHAnsi"/>
                <w:lang w:eastAsia="en-US"/>
              </w:rPr>
            </w:r>
            <w:r>
              <w:rPr>
                <w:rFonts w:eastAsiaTheme="minorHAnsi" w:cstheme="minorHAnsi"/>
                <w:lang w:eastAsia="en-US"/>
              </w:rPr>
            </w:r>
          </w:p>
        </w:tc>
        <w:tc>
          <w:tcPr>
            <w:tcBorders>
              <w:top w:val="none" w:color="000000" w:sz="4" w:space="0"/>
              <w:left w:val="none" w:color="000000" w:sz="4" w:space="0"/>
              <w:bottom w:val="none" w:color="000000" w:sz="4" w:space="0"/>
              <w:right w:val="none" w:color="000000" w:sz="4" w:space="0"/>
            </w:tcBorders>
            <w:tcW w:w="425" w:type="dxa"/>
            <w:vAlign w:val="bottom"/>
            <w:textDirection w:val="lrTb"/>
            <w:noWrap w:val="false"/>
          </w:tcPr>
          <w:p>
            <w:pPr>
              <w:rPr>
                <w:rFonts w:eastAsiaTheme="minorHAnsi" w:cstheme="minorHAnsi"/>
                <w:lang w:eastAsia="en-US"/>
              </w:rPr>
            </w:pPr>
            <w:r>
              <w:rPr>
                <w:rFonts w:eastAsiaTheme="minorHAnsi" w:cstheme="minorHAnsi"/>
                <w:lang w:eastAsia="en-US"/>
              </w:rPr>
            </w:r>
            <w:r>
              <w:rPr>
                <w:rFonts w:eastAsiaTheme="minorHAnsi" w:cstheme="minorHAnsi"/>
                <w:lang w:eastAsia="en-US"/>
              </w:rPr>
            </w:r>
          </w:p>
        </w:tc>
        <w:tc>
          <w:tcPr>
            <w:tcBorders>
              <w:top w:val="none" w:color="000000" w:sz="4" w:space="0"/>
              <w:left w:val="none" w:color="000000" w:sz="4" w:space="0"/>
              <w:bottom w:val="single" w:color="auto" w:sz="4" w:space="0"/>
              <w:right w:val="none" w:color="000000" w:sz="4" w:space="0"/>
            </w:tcBorders>
            <w:tcW w:w="1985" w:type="dxa"/>
            <w:vAlign w:val="bottom"/>
            <w:textDirection w:val="lrTb"/>
            <w:noWrap w:val="false"/>
          </w:tcPr>
          <w:p>
            <w:pPr>
              <w:jc w:val="center"/>
              <w:rPr>
                <w:rFonts w:eastAsiaTheme="minorHAnsi" w:cstheme="minorHAnsi"/>
                <w:lang w:eastAsia="en-US"/>
              </w:rPr>
            </w:pPr>
            <w:r>
              <w:rPr>
                <w:rFonts w:eastAsiaTheme="minorHAnsi" w:cstheme="minorHAnsi"/>
                <w:lang w:eastAsia="en-US"/>
              </w:rPr>
            </w:r>
            <w:r>
              <w:rPr>
                <w:rFonts w:eastAsiaTheme="minorHAnsi" w:cstheme="minorHAnsi"/>
                <w:lang w:eastAsia="en-US"/>
              </w:rPr>
            </w:r>
          </w:p>
        </w:tc>
      </w:tr>
      <w:tr>
        <w:tblPrEx/>
        <w:trPr>
          <w:cantSplit/>
        </w:trPr>
        <w:tc>
          <w:tcPr>
            <w:tcBorders>
              <w:top w:val="single" w:color="auto" w:sz="4" w:space="0"/>
              <w:left w:val="none" w:color="000000" w:sz="4" w:space="0"/>
              <w:bottom w:val="none" w:color="000000" w:sz="4" w:space="0"/>
              <w:right w:val="none" w:color="000000" w:sz="4" w:space="0"/>
            </w:tcBorders>
            <w:tcW w:w="2835" w:type="dxa"/>
            <w:textDirection w:val="lrTb"/>
            <w:noWrap w:val="false"/>
          </w:tcPr>
          <w:p>
            <w:pPr>
              <w:jc w:val="center"/>
              <w:rPr>
                <w:rFonts w:eastAsiaTheme="minorHAnsi" w:cstheme="minorHAnsi"/>
                <w:lang w:val="en-US" w:eastAsia="en-US"/>
              </w:rPr>
            </w:pPr>
            <w:r>
              <w:rPr>
                <w:rFonts w:eastAsiaTheme="minorHAnsi" w:cstheme="minorHAnsi"/>
                <w:lang w:eastAsia="en-US"/>
              </w:rPr>
              <w:t xml:space="preserve">(наименование должности)</w:t>
            </w:r>
            <w:r>
              <w:rPr>
                <w:rFonts w:eastAsiaTheme="minorHAnsi" w:cstheme="minorHAnsi"/>
                <w:lang w:val="en-US" w:eastAsia="en-US"/>
              </w:rPr>
            </w:r>
          </w:p>
        </w:tc>
        <w:tc>
          <w:tcPr>
            <w:tcBorders>
              <w:top w:val="none" w:color="000000" w:sz="4" w:space="0"/>
              <w:left w:val="none" w:color="000000" w:sz="4" w:space="0"/>
              <w:bottom w:val="none" w:color="000000" w:sz="4" w:space="0"/>
              <w:right w:val="none" w:color="000000" w:sz="4" w:space="0"/>
            </w:tcBorders>
            <w:tcW w:w="426" w:type="dxa"/>
            <w:textDirection w:val="lrTb"/>
            <w:noWrap w:val="false"/>
          </w:tcPr>
          <w:p>
            <w:pPr>
              <w:jc w:val="center"/>
              <w:rPr>
                <w:rFonts w:eastAsiaTheme="minorHAnsi" w:cstheme="minorHAnsi"/>
                <w:lang w:val="en-US" w:eastAsia="en-US"/>
              </w:rPr>
            </w:pPr>
            <w:r>
              <w:rPr>
                <w:rFonts w:eastAsiaTheme="minorHAnsi" w:cstheme="minorHAnsi"/>
                <w:lang w:val="en-US" w:eastAsia="en-US"/>
              </w:rPr>
            </w:r>
            <w:r>
              <w:rPr>
                <w:rFonts w:eastAsiaTheme="minorHAnsi" w:cstheme="minorHAnsi"/>
                <w:lang w:val="en-US" w:eastAsia="en-US"/>
              </w:rPr>
            </w:r>
          </w:p>
        </w:tc>
        <w:tc>
          <w:tcPr>
            <w:tcBorders>
              <w:top w:val="single" w:color="auto" w:sz="4" w:space="0"/>
              <w:left w:val="none" w:color="000000" w:sz="4" w:space="0"/>
              <w:bottom w:val="none" w:color="000000" w:sz="4" w:space="0"/>
              <w:right w:val="none" w:color="000000" w:sz="4" w:space="0"/>
            </w:tcBorders>
            <w:tcW w:w="4252" w:type="dxa"/>
            <w:textDirection w:val="lrTb"/>
            <w:noWrap w:val="false"/>
          </w:tcPr>
          <w:p>
            <w:pPr>
              <w:jc w:val="center"/>
              <w:rPr>
                <w:rFonts w:eastAsiaTheme="minorHAnsi" w:cstheme="minorHAnsi"/>
                <w:lang w:eastAsia="en-US"/>
              </w:rPr>
            </w:pPr>
            <w:r>
              <w:rPr>
                <w:rFonts w:eastAsiaTheme="minorHAnsi" w:cstheme="minorHAnsi"/>
                <w:lang w:eastAsia="en-US"/>
              </w:rPr>
              <w:t xml:space="preserve">(подпись)</w:t>
            </w:r>
            <w:r>
              <w:rPr>
                <w:rFonts w:eastAsiaTheme="minorHAnsi" w:cstheme="minorHAnsi"/>
                <w:lang w:eastAsia="en-US"/>
              </w:rP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center"/>
              <w:rPr>
                <w:rFonts w:eastAsiaTheme="minorHAnsi" w:cstheme="minorHAnsi"/>
                <w:lang w:eastAsia="en-US"/>
              </w:rPr>
            </w:pPr>
            <w:r>
              <w:rPr>
                <w:rFonts w:eastAsiaTheme="minorHAnsi" w:cstheme="minorHAnsi"/>
                <w:lang w:eastAsia="en-US"/>
              </w:rPr>
            </w:r>
            <w:r>
              <w:rPr>
                <w:rFonts w:eastAsiaTheme="minorHAnsi" w:cstheme="minorHAnsi"/>
                <w:lang w:eastAsia="en-US"/>
              </w:rPr>
            </w:r>
          </w:p>
        </w:tc>
        <w:tc>
          <w:tcPr>
            <w:tcBorders>
              <w:top w:val="single" w:color="auto" w:sz="4" w:space="0"/>
              <w:left w:val="none" w:color="000000" w:sz="4" w:space="0"/>
              <w:bottom w:val="none" w:color="000000" w:sz="4" w:space="0"/>
              <w:right w:val="none" w:color="000000" w:sz="4" w:space="0"/>
            </w:tcBorders>
            <w:tcW w:w="1985" w:type="dxa"/>
            <w:textDirection w:val="lrTb"/>
            <w:noWrap w:val="false"/>
          </w:tcPr>
          <w:p>
            <w:pPr>
              <w:jc w:val="center"/>
              <w:rPr>
                <w:rFonts w:eastAsiaTheme="minorHAnsi" w:cstheme="minorHAnsi"/>
                <w:lang w:eastAsia="en-US"/>
              </w:rPr>
            </w:pPr>
            <w:r>
              <w:rPr>
                <w:rFonts w:eastAsiaTheme="minorHAnsi" w:cstheme="minorHAnsi"/>
                <w:lang w:eastAsia="en-US"/>
              </w:rPr>
              <w:t xml:space="preserve">(ФИО)</w:t>
            </w:r>
            <w:r>
              <w:rPr>
                <w:rFonts w:eastAsiaTheme="minorHAnsi" w:cstheme="minorHAnsi"/>
                <w:lang w:eastAsia="en-US"/>
              </w:rPr>
            </w:r>
          </w:p>
        </w:tc>
      </w:tr>
    </w:tbl>
    <w:p>
      <w:pPr>
        <w:jc w:val="both"/>
        <w:spacing w:line="192" w:lineRule="auto"/>
        <w:widowControl w:val="off"/>
        <w:rPr>
          <w:rFonts w:cstheme="minorHAnsi"/>
        </w:rPr>
      </w:pPr>
      <w:r>
        <w:rPr>
          <w:rFonts w:cstheme="minorHAnsi"/>
        </w:rPr>
        <w:t xml:space="preserve">Исполнитель______________________</w:t>
      </w:r>
      <w:r>
        <w:rPr>
          <w:rFonts w:cstheme="minorHAnsi"/>
        </w:rPr>
      </w:r>
    </w:p>
    <w:p>
      <w:pPr>
        <w:pStyle w:val="747"/>
        <w:rPr>
          <w:rFonts w:ascii="Times New Roman" w:hAnsi="Times New Roman" w:cs="Times New Roman"/>
          <w:sz w:val="24"/>
          <w:szCs w:val="24"/>
        </w:rPr>
      </w:pPr>
      <w:r>
        <w:rPr>
          <w:rFonts w:asciiTheme="minorHAnsi" w:hAnsiTheme="minorHAnsi" w:eastAsiaTheme="minorHAnsi" w:cstheme="minorHAnsi"/>
          <w:lang w:eastAsia="en-US"/>
        </w:rPr>
        <w:t xml:space="preserve">(ФИО, телефон, адрес электронной почты)</w:t>
      </w:r>
      <w:r>
        <w:rPr>
          <w:rFonts w:ascii="Times New Roman" w:hAnsi="Times New Roman" w:cs="Times New Roman"/>
          <w:sz w:val="24"/>
          <w:szCs w:val="24"/>
        </w:rPr>
      </w:r>
    </w:p>
    <w:p>
      <w:pPr>
        <w:pStyle w:val="747"/>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7"/>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7"/>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center"/>
        <w:rPr>
          <w:rFonts w:ascii="Courier New" w:hAnsi="Courier New" w:eastAsia="Calibri" w:cs="Courier New"/>
          <w:sz w:val="20"/>
          <w:szCs w:val="20"/>
          <w:lang w:eastAsia="en-US"/>
        </w:rPr>
      </w:pPr>
      <w:r>
        <w:rPr>
          <w:rFonts w:ascii="Courier New" w:hAnsi="Courier New" w:eastAsia="Calibri" w:cs="Courier New"/>
          <w:sz w:val="20"/>
          <w:szCs w:val="20"/>
          <w:lang w:eastAsia="en-US"/>
        </w:rPr>
        <w:t xml:space="preserve">Согласие на обработку персональных данных</w:t>
      </w:r>
      <w:r>
        <w:rPr>
          <w:rFonts w:ascii="Courier New" w:hAnsi="Courier New" w:eastAsia="Calibri" w:cs="Courier New"/>
          <w:sz w:val="20"/>
          <w:szCs w:val="20"/>
          <w:lang w:eastAsia="en-US"/>
        </w:rPr>
      </w:r>
    </w:p>
    <w:p>
      <w:pPr>
        <w:jc w:val="center"/>
        <w:rPr>
          <w:rFonts w:ascii="Courier New" w:hAnsi="Courier New" w:eastAsia="Calibri" w:cs="Courier New"/>
          <w:sz w:val="20"/>
          <w:szCs w:val="20"/>
          <w:lang w:eastAsia="en-US"/>
        </w:rPr>
      </w:pPr>
      <w:r>
        <w:rPr>
          <w:rFonts w:ascii="Courier New" w:hAnsi="Courier New" w:eastAsia="Calibri" w:cs="Courier New"/>
          <w:sz w:val="20"/>
          <w:szCs w:val="20"/>
          <w:lang w:eastAsia="en-US"/>
        </w:rPr>
        <w:t xml:space="preserve">(для физических лиц)</w:t>
      </w:r>
      <w:r>
        <w:rPr>
          <w:rFonts w:ascii="Courier New" w:hAnsi="Courier New" w:eastAsia="Calibri" w:cs="Courier New"/>
          <w:sz w:val="20"/>
          <w:szCs w:val="20"/>
          <w:lang w:eastAsia="en-US"/>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Я, _______________________________________________________________________,</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           (фамилия, имя, отчество субъекта персональных данных)</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в  соответствии  с </w:t>
      </w:r>
      <w:hyperlink r:id="rId24" w:tooltip="consultantplus://offline/ref=E661085ED54F412FA5CA6470B032C1BB03930D6A0843493D44858794BCC1F3B37FEFC86A6441066B22RBL" w:history="1">
        <w:r>
          <w:rPr>
            <w:rFonts w:ascii="Courier New" w:hAnsi="Courier New" w:cs="Courier New"/>
            <w:sz w:val="20"/>
            <w:szCs w:val="20"/>
          </w:rPr>
          <w:t xml:space="preserve">п. 4 ст. 9</w:t>
        </w:r>
      </w:hyperlink>
      <w:r>
        <w:rPr>
          <w:rFonts w:ascii="Courier New" w:hAnsi="Courier New" w:cs="Courier New"/>
          <w:sz w:val="20"/>
          <w:szCs w:val="20"/>
        </w:rPr>
        <w:t xml:space="preserve"> Федерального закона  от  27.07.2006  № 152-ФЗ</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«О персональных данных», зарегистрирован(а) по адресу: ___________________,</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документ, удостоверяющий личность: _______________________________________,</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                                (наименование документа, №, сведения о дате</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                                   выдачи документа и выдавшем его органе)</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(Вариант: ________________________________________________________________,</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        (фамилия, имя, отчество представителя субъекта персональных данных)</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зарегистрирован ______ по адресу: ________________________________________,</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документ, удостоверяющий личность: _______________________________________,</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                               (наименование документа, №, сведения о дате</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                                  выдачи документа и выдавшем его органе)</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Доверенность от «__» ______ _____ г. № ____ (или реквизиты иного документа,</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подтверждающего полномочия представителя)</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в целях ___________________________________________________________________</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                        (указать цель обработки данных)</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даю согласие _____________________________________________________________,</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              (указать наименование лица, получающего согласие субъекта</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                                   персональных данных)</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находящемуся по адресу: ____________________________________,</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на обработку моих персональных данных, а именно: _________________________,</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(указать перечень персональных данных, на обработку которых дается согласие</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субъекта   персональных   данных),  то   есть   на   совершение   действий,</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предусмотренных  </w:t>
      </w:r>
      <w:hyperlink r:id="rId25" w:tooltip="consultantplus://offline/ref=E661085ED54F412FA5CA6470B032C1BB03930D6A0843493D44858794BCC1F3B37FEFC86A6441066022R0L" w:history="1">
        <w:r>
          <w:rPr>
            <w:rFonts w:ascii="Courier New" w:hAnsi="Courier New" w:cs="Courier New"/>
            <w:sz w:val="20"/>
            <w:szCs w:val="20"/>
          </w:rPr>
          <w:t xml:space="preserve">п.  3  ст. 3</w:t>
        </w:r>
      </w:hyperlink>
      <w:r>
        <w:rPr>
          <w:rFonts w:ascii="Courier New" w:hAnsi="Courier New" w:cs="Courier New"/>
          <w:sz w:val="20"/>
          <w:szCs w:val="20"/>
        </w:rPr>
        <w:t xml:space="preserve"> Федерального закона от 27.07.2006 № 152-ФЗ «О</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персональных данных».</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    Настоящее  согласие  действует  со  дня  его подписания до дня отзыва в</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письменной форме.</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    «__» ______________ ____ г.</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Субъект персональных данных:</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_______________/____________________</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   (подпись)         (Ф.И.О.)</w:t>
      </w:r>
      <w:r>
        <w:rPr>
          <w:rFonts w:ascii="Courier New" w:hAnsi="Courier New" w:cs="Courier New"/>
          <w:sz w:val="20"/>
          <w:szCs w:val="20"/>
        </w:rPr>
      </w:r>
    </w:p>
    <w:p>
      <w:pPr>
        <w:pStyle w:val="747"/>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7"/>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right"/>
        <w:widowControl w:val="off"/>
        <w:rPr>
          <w:rFonts w:ascii="Calibri" w:hAnsi="Calibri" w:cs="Calibri"/>
          <w:szCs w:val="20"/>
        </w:rPr>
        <w:outlineLvl w:val="1"/>
      </w:pPr>
      <w:r>
        <w:rPr>
          <w:rFonts w:ascii="Calibri" w:hAnsi="Calibri" w:cs="Calibri"/>
          <w:szCs w:val="20"/>
        </w:rPr>
      </w:r>
      <w:r>
        <w:rPr>
          <w:rFonts w:ascii="Calibri" w:hAnsi="Calibri" w:cs="Calibri"/>
          <w:szCs w:val="20"/>
        </w:rPr>
      </w:r>
    </w:p>
    <w:p>
      <w:pPr>
        <w:jc w:val="right"/>
        <w:widowControl w:val="off"/>
        <w:rPr>
          <w:rFonts w:ascii="Calibri" w:hAnsi="Calibri" w:cs="Calibri"/>
          <w:szCs w:val="20"/>
        </w:rPr>
        <w:outlineLvl w:val="1"/>
      </w:pPr>
      <w:r>
        <w:rPr>
          <w:rFonts w:ascii="Calibri" w:hAnsi="Calibri" w:cs="Calibri"/>
          <w:szCs w:val="20"/>
        </w:rPr>
      </w:r>
      <w:r>
        <w:rPr>
          <w:rFonts w:ascii="Calibri" w:hAnsi="Calibri" w:cs="Calibri"/>
          <w:szCs w:val="20"/>
        </w:rPr>
      </w:r>
    </w:p>
    <w:p>
      <w:pPr>
        <w:jc w:val="right"/>
        <w:widowControl w:val="off"/>
        <w:rPr>
          <w:rFonts w:ascii="Calibri" w:hAnsi="Calibri" w:cs="Calibri"/>
          <w:szCs w:val="20"/>
        </w:rPr>
        <w:outlineLvl w:val="1"/>
      </w:pPr>
      <w:r>
        <w:rPr>
          <w:rFonts w:ascii="Calibri" w:hAnsi="Calibri" w:cs="Calibri"/>
          <w:szCs w:val="20"/>
        </w:rPr>
        <w:br w:type="column"/>
      </w:r>
      <w:r>
        <w:rPr>
          <w:rFonts w:ascii="Calibri" w:hAnsi="Calibri" w:cs="Calibri"/>
          <w:szCs w:val="20"/>
        </w:rPr>
        <w:t xml:space="preserve">Приложение 2</w:t>
      </w:r>
      <w:r>
        <w:rPr>
          <w:rFonts w:ascii="Calibri" w:hAnsi="Calibri" w:cs="Calibri"/>
          <w:szCs w:val="20"/>
        </w:rPr>
      </w:r>
    </w:p>
    <w:p>
      <w:pPr>
        <w:jc w:val="right"/>
        <w:widowControl w:val="off"/>
        <w:rPr>
          <w:rFonts w:ascii="Calibri" w:hAnsi="Calibri" w:cs="Calibri"/>
          <w:szCs w:val="20"/>
        </w:rPr>
      </w:pPr>
      <w:r>
        <w:rPr>
          <w:rFonts w:ascii="Calibri" w:hAnsi="Calibri" w:cs="Calibri"/>
          <w:szCs w:val="20"/>
        </w:rPr>
        <w:t xml:space="preserve">к административному регламенту </w:t>
      </w:r>
      <w:r>
        <w:rPr>
          <w:rFonts w:ascii="Calibri" w:hAnsi="Calibri" w:cs="Calibri"/>
          <w:szCs w:val="20"/>
        </w:rPr>
      </w:r>
    </w:p>
    <w:p>
      <w:pPr>
        <w:widowControl w:val="off"/>
        <w:rPr>
          <w:rFonts w:ascii="Calibri" w:hAnsi="Calibri" w:cs="Calibri"/>
          <w:szCs w:val="20"/>
        </w:rPr>
      </w:pPr>
      <w:r>
        <w:rPr>
          <w:rFonts w:ascii="Calibri" w:hAnsi="Calibri" w:cs="Calibri"/>
          <w:szCs w:val="20"/>
        </w:rPr>
      </w:r>
      <w:r>
        <w:rPr>
          <w:rFonts w:ascii="Calibri" w:hAnsi="Calibri" w:cs="Calibri"/>
          <w:szCs w:val="20"/>
        </w:rPr>
      </w:r>
    </w:p>
    <w:p>
      <w:pPr>
        <w:widowControl w:val="off"/>
        <w:rPr>
          <w:rFonts w:ascii="Calibri" w:hAnsi="Calibri" w:cs="Calibri"/>
          <w:szCs w:val="20"/>
        </w:rPr>
      </w:pPr>
      <w:r>
        <w:rPr>
          <w:rFonts w:ascii="Calibri" w:hAnsi="Calibri" w:cs="Calibri"/>
          <w:szCs w:val="20"/>
        </w:rPr>
      </w:r>
      <w:r>
        <w:rPr>
          <w:rFonts w:ascii="Calibri" w:hAnsi="Calibri" w:cs="Calibri"/>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                                               ____________________________</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                                               ____________________________</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                                               ____________________________</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                                               ____________________________</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                                               (контактные данные заявителя</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                                                            адрес, телефон)</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                                УВЕДОМЛЕНИЕ</w:t>
      </w:r>
      <w:r>
        <w:rPr>
          <w:rFonts w:ascii="Courier New" w:hAnsi="Courier New" w:cs="Courier New"/>
          <w:sz w:val="20"/>
          <w:szCs w:val="20"/>
        </w:rPr>
      </w:r>
    </w:p>
    <w:p>
      <w:pPr>
        <w:widowControl w:val="off"/>
        <w:rPr>
          <w:rFonts w:ascii="Courier New" w:hAnsi="Courier New" w:cs="Courier New"/>
          <w:sz w:val="20"/>
          <w:szCs w:val="20"/>
        </w:rPr>
      </w:pPr>
      <w:r>
        <w:rPr>
          <w:rFonts w:ascii="Courier New" w:hAnsi="Courier New" w:cs="Courier New"/>
          <w:sz w:val="20"/>
          <w:szCs w:val="20"/>
        </w:rPr>
        <w:t xml:space="preserve">об отсутствии объекта учета в реестре муниципального имущества МО___________;</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___________________________________________________________________________</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___________________________________________________________________________</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___________________________________________________________________________</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___________________________________________________________________________</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___________________________________________________________________________</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Уполномоченное лицо                            ____________________________</w:t>
      </w:r>
      <w:r>
        <w:rPr>
          <w:rFonts w:ascii="Courier New" w:hAnsi="Courier New" w:cs="Courier New"/>
          <w:sz w:val="20"/>
          <w:szCs w:val="20"/>
        </w:rPr>
      </w:r>
    </w:p>
    <w:p>
      <w:pPr>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right"/>
        <w:widowControl w:val="off"/>
        <w:rPr>
          <w:rFonts w:ascii="Calibri" w:hAnsi="Calibri" w:cs="Calibri"/>
          <w:szCs w:val="20"/>
        </w:rPr>
        <w:outlineLvl w:val="1"/>
      </w:pPr>
      <w:r>
        <w:rPr>
          <w:rFonts w:ascii="Calibri" w:hAnsi="Calibri" w:cs="Calibri"/>
          <w:szCs w:val="20"/>
        </w:rPr>
      </w:r>
      <w:r>
        <w:rPr>
          <w:rFonts w:ascii="Calibri" w:hAnsi="Calibri" w:cs="Calibri"/>
          <w:szCs w:val="20"/>
        </w:rPr>
      </w:r>
    </w:p>
    <w:p>
      <w:pPr>
        <w:jc w:val="right"/>
        <w:widowControl w:val="off"/>
        <w:rPr>
          <w:rFonts w:ascii="Calibri" w:hAnsi="Calibri" w:cs="Calibri"/>
          <w:szCs w:val="20"/>
        </w:rPr>
        <w:outlineLvl w:val="1"/>
      </w:pPr>
      <w:r>
        <w:rPr>
          <w:rFonts w:ascii="Calibri" w:hAnsi="Calibri" w:cs="Calibri"/>
          <w:szCs w:val="20"/>
        </w:rPr>
      </w:r>
      <w:r>
        <w:rPr>
          <w:rFonts w:ascii="Calibri" w:hAnsi="Calibri" w:cs="Calibri"/>
          <w:szCs w:val="20"/>
        </w:rPr>
      </w:r>
    </w:p>
    <w:p>
      <w:pPr>
        <w:jc w:val="right"/>
        <w:widowControl w:val="off"/>
        <w:rPr>
          <w:rFonts w:ascii="Calibri" w:hAnsi="Calibri" w:cs="Calibri"/>
          <w:szCs w:val="20"/>
        </w:rPr>
        <w:outlineLvl w:val="1"/>
      </w:pPr>
      <w:r>
        <w:rPr>
          <w:rFonts w:ascii="Calibri" w:hAnsi="Calibri" w:cs="Calibri"/>
          <w:szCs w:val="20"/>
        </w:rPr>
      </w:r>
      <w:r>
        <w:rPr>
          <w:rFonts w:ascii="Calibri" w:hAnsi="Calibri" w:cs="Calibri"/>
          <w:szCs w:val="20"/>
        </w:rPr>
      </w:r>
    </w:p>
    <w:p>
      <w:pPr>
        <w:jc w:val="right"/>
        <w:widowControl w:val="off"/>
        <w:rPr>
          <w:rFonts w:ascii="Calibri" w:hAnsi="Calibri" w:cs="Calibri"/>
          <w:szCs w:val="20"/>
        </w:rPr>
        <w:outlineLvl w:val="1"/>
      </w:pPr>
      <w:r>
        <w:rPr>
          <w:rFonts w:ascii="Calibri" w:hAnsi="Calibri" w:cs="Calibri"/>
          <w:szCs w:val="20"/>
        </w:rPr>
      </w:r>
      <w:r>
        <w:rPr>
          <w:rFonts w:ascii="Calibri" w:hAnsi="Calibri" w:cs="Calibri"/>
          <w:szCs w:val="20"/>
        </w:rPr>
      </w:r>
    </w:p>
    <w:p>
      <w:pPr>
        <w:jc w:val="right"/>
        <w:widowControl w:val="off"/>
        <w:rPr>
          <w:rFonts w:ascii="Calibri" w:hAnsi="Calibri" w:cs="Calibri"/>
          <w:szCs w:val="20"/>
        </w:rPr>
        <w:outlineLvl w:val="1"/>
      </w:pPr>
      <w:r>
        <w:rPr>
          <w:rFonts w:ascii="Calibri" w:hAnsi="Calibri" w:cs="Calibri"/>
          <w:szCs w:val="20"/>
        </w:rPr>
        <w:br w:type="column"/>
      </w:r>
      <w:r>
        <w:rPr>
          <w:rFonts w:ascii="Calibri" w:hAnsi="Calibri" w:cs="Calibri"/>
          <w:szCs w:val="20"/>
        </w:rPr>
        <w:t xml:space="preserve">Приложение 3</w:t>
      </w:r>
      <w:r>
        <w:rPr>
          <w:rFonts w:ascii="Calibri" w:hAnsi="Calibri" w:cs="Calibri"/>
          <w:szCs w:val="20"/>
        </w:rPr>
      </w:r>
    </w:p>
    <w:p>
      <w:pPr>
        <w:jc w:val="right"/>
        <w:widowControl w:val="off"/>
        <w:rPr>
          <w:rFonts w:ascii="Calibri" w:hAnsi="Calibri" w:cs="Calibri"/>
          <w:szCs w:val="20"/>
        </w:rPr>
      </w:pPr>
      <w:r>
        <w:rPr>
          <w:rFonts w:ascii="Calibri" w:hAnsi="Calibri" w:cs="Calibri"/>
          <w:szCs w:val="20"/>
        </w:rPr>
        <w:t xml:space="preserve">к методическим рекомендациям</w:t>
      </w:r>
      <w:r>
        <w:rPr>
          <w:rFonts w:ascii="Calibri" w:hAnsi="Calibri" w:cs="Calibri"/>
          <w:szCs w:val="20"/>
        </w:rPr>
      </w:r>
    </w:p>
    <w:p>
      <w:pPr>
        <w:widowControl w:val="off"/>
        <w:rPr>
          <w:rFonts w:ascii="Calibri" w:hAnsi="Calibri" w:cs="Calibri"/>
          <w:szCs w:val="20"/>
        </w:rPr>
      </w:pPr>
      <w:r>
        <w:rPr>
          <w:rFonts w:ascii="Calibri" w:hAnsi="Calibri" w:cs="Calibri"/>
          <w:szCs w:val="20"/>
        </w:rPr>
      </w:r>
      <w:r>
        <w:rPr>
          <w:rFonts w:ascii="Calibri" w:hAnsi="Calibri" w:cs="Calibri"/>
          <w:szCs w:val="20"/>
        </w:rPr>
      </w:r>
    </w:p>
    <w:p>
      <w:pPr>
        <w:widowControl w:val="off"/>
        <w:rPr>
          <w:rFonts w:ascii="Calibri" w:hAnsi="Calibri" w:cs="Calibri"/>
          <w:szCs w:val="20"/>
        </w:rPr>
      </w:pPr>
      <w:r>
        <w:rPr>
          <w:rFonts w:ascii="Calibri" w:hAnsi="Calibri" w:cs="Calibri"/>
          <w:szCs w:val="20"/>
        </w:rPr>
      </w:r>
      <w:r>
        <w:rPr>
          <w:rFonts w:ascii="Calibri" w:hAnsi="Calibri" w:cs="Calibri"/>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                                               ____________________________</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                                               ____________________________</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                                               ____________________________</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                                               ____________________________</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                                               (контактные данные заявителя</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                                                            адрес, телефон)</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center"/>
        <w:widowControl w:val="off"/>
        <w:rPr>
          <w:rFonts w:ascii="Courier New" w:hAnsi="Courier New" w:cs="Courier New"/>
          <w:sz w:val="20"/>
          <w:szCs w:val="20"/>
        </w:rPr>
      </w:pPr>
      <w:r>
        <w:rPr>
          <w:rFonts w:ascii="Courier New" w:hAnsi="Courier New" w:cs="Courier New"/>
          <w:sz w:val="20"/>
          <w:szCs w:val="20"/>
        </w:rPr>
        <w:t xml:space="preserve">РЕШЕНИЕ</w:t>
      </w:r>
      <w:r>
        <w:rPr>
          <w:rFonts w:ascii="Courier New" w:hAnsi="Courier New" w:cs="Courier New"/>
          <w:sz w:val="20"/>
          <w:szCs w:val="20"/>
        </w:rPr>
      </w:r>
    </w:p>
    <w:p>
      <w:pPr>
        <w:jc w:val="center"/>
        <w:widowControl w:val="off"/>
        <w:rPr>
          <w:rFonts w:ascii="Courier New" w:hAnsi="Courier New" w:cs="Courier New"/>
          <w:sz w:val="20"/>
          <w:szCs w:val="20"/>
        </w:rPr>
      </w:pPr>
      <w:r>
        <w:rPr>
          <w:rFonts w:ascii="Courier New" w:hAnsi="Courier New" w:cs="Courier New"/>
          <w:sz w:val="20"/>
          <w:szCs w:val="20"/>
        </w:rPr>
        <w:t xml:space="preserve">об отказе в предоставлении муниципальной услуги</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r>
    </w:p>
    <w:p>
      <w:pPr>
        <w:jc w:val="center"/>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___________________________________________________________________________</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___________________________________________________________________________</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___________________________________________________________________________</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___________________________________________________________________________</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___________________________________________________________________________</w:t>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t xml:space="preserve">Уполномоченное лицо                            ____________________________</w:t>
      </w:r>
      <w:r>
        <w:rPr>
          <w:rFonts w:ascii="Courier New" w:hAnsi="Courier New" w:cs="Courier New"/>
          <w:sz w:val="20"/>
          <w:szCs w:val="20"/>
        </w:rPr>
      </w:r>
    </w:p>
    <w:p>
      <w:pPr>
        <w:pStyle w:val="747"/>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7"/>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7"/>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7"/>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both"/>
        <w:widowControl w:val="off"/>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pStyle w:val="747"/>
        <w:jc w:val="right"/>
      </w:pPr>
      <w:r/>
      <w:r/>
    </w:p>
    <w:p>
      <w:pPr>
        <w:pStyle w:val="747"/>
        <w:jc w:val="right"/>
      </w:pPr>
      <w:r/>
      <w:r/>
    </w:p>
    <w:p>
      <w:pPr>
        <w:pStyle w:val="747"/>
        <w:jc w:val="right"/>
      </w:pPr>
      <w:r/>
      <w:r/>
    </w:p>
    <w:p>
      <w:pPr>
        <w:pStyle w:val="747"/>
        <w:jc w:val="right"/>
        <w:rPr>
          <w:rFonts w:ascii="Courier New" w:hAnsi="Courier New" w:cs="Courier New"/>
        </w:rPr>
      </w:pPr>
      <w:r>
        <w:rPr>
          <w:rFonts w:ascii="Courier New" w:hAnsi="Courier New" w:cs="Courier New"/>
        </w:rPr>
        <w:br w:type="column"/>
      </w:r>
      <w:r>
        <w:rPr>
          <w:rFonts w:ascii="Courier New" w:hAnsi="Courier New" w:cs="Courier New"/>
        </w:rPr>
        <w:t xml:space="preserve">Приложение 4</w:t>
      </w:r>
      <w:r>
        <w:rPr>
          <w:rFonts w:ascii="Courier New" w:hAnsi="Courier New" w:cs="Courier New"/>
        </w:rPr>
      </w:r>
    </w:p>
    <w:p>
      <w:pPr>
        <w:jc w:val="right"/>
        <w:widowControl w:val="off"/>
        <w:rPr>
          <w:rFonts w:ascii="Courier New" w:hAnsi="Courier New" w:cs="Courier New"/>
          <w:sz w:val="20"/>
          <w:szCs w:val="20"/>
        </w:rPr>
      </w:pPr>
      <w:r>
        <w:rPr>
          <w:rFonts w:ascii="Courier New" w:hAnsi="Courier New" w:cs="Courier New"/>
          <w:sz w:val="20"/>
          <w:szCs w:val="20"/>
        </w:rPr>
        <w:t xml:space="preserve">к административному регламенту</w:t>
      </w:r>
      <w:r>
        <w:rPr>
          <w:rFonts w:ascii="Courier New" w:hAnsi="Courier New" w:cs="Courier New"/>
          <w:sz w:val="20"/>
          <w:szCs w:val="20"/>
        </w:rPr>
      </w:r>
    </w:p>
    <w:p>
      <w:pPr>
        <w:ind w:left="4536"/>
        <w:jc w:val="both"/>
        <w:spacing w:line="360" w:lineRule="auto"/>
        <w:rPr>
          <w:rFonts w:ascii="Courier New" w:hAnsi="Courier New" w:cs="Courier New" w:eastAsiaTheme="minorHAnsi"/>
          <w:sz w:val="20"/>
          <w:szCs w:val="20"/>
          <w:lang w:eastAsia="en-US"/>
        </w:rPr>
      </w:pPr>
      <w:r>
        <w:rPr>
          <w:rFonts w:ascii="Courier New" w:hAnsi="Courier New" w:cs="Courier New" w:eastAsiaTheme="minorHAnsi"/>
          <w:sz w:val="20"/>
          <w:szCs w:val="20"/>
          <w:lang w:eastAsia="en-US"/>
        </w:rPr>
      </w:r>
      <w:r>
        <w:rPr>
          <w:rFonts w:ascii="Courier New" w:hAnsi="Courier New" w:cs="Courier New" w:eastAsiaTheme="minorHAnsi"/>
          <w:sz w:val="20"/>
          <w:szCs w:val="20"/>
          <w:lang w:eastAsia="en-US"/>
        </w:rPr>
      </w:r>
    </w:p>
    <w:p>
      <w:pPr>
        <w:ind w:left="4536"/>
        <w:jc w:val="both"/>
        <w:spacing w:line="360" w:lineRule="auto"/>
        <w:rPr>
          <w:rFonts w:ascii="Courier New" w:hAnsi="Courier New" w:cs="Courier New" w:eastAsiaTheme="minorHAnsi"/>
          <w:sz w:val="20"/>
          <w:szCs w:val="20"/>
          <w:lang w:eastAsia="en-US"/>
        </w:rPr>
      </w:pPr>
      <w:r>
        <w:rPr>
          <w:rFonts w:ascii="Courier New" w:hAnsi="Courier New" w:cs="Courier New" w:eastAsiaTheme="minorHAnsi"/>
          <w:sz w:val="20"/>
          <w:szCs w:val="20"/>
          <w:lang w:eastAsia="en-US"/>
        </w:rPr>
        <w:t xml:space="preserve">____________________________________________</w:t>
      </w:r>
      <w:r>
        <w:rPr>
          <w:rFonts w:ascii="Courier New" w:hAnsi="Courier New" w:cs="Courier New" w:eastAsiaTheme="minorHAnsi"/>
          <w:sz w:val="20"/>
          <w:szCs w:val="20"/>
          <w:lang w:eastAsia="en-US"/>
        </w:rPr>
      </w:r>
    </w:p>
    <w:p>
      <w:pPr>
        <w:ind w:left="4536"/>
        <w:jc w:val="both"/>
        <w:spacing w:line="360" w:lineRule="auto"/>
        <w:rPr>
          <w:rFonts w:ascii="Courier New" w:hAnsi="Courier New" w:cs="Courier New" w:eastAsiaTheme="minorHAnsi"/>
          <w:sz w:val="20"/>
          <w:szCs w:val="20"/>
          <w:lang w:eastAsia="en-US"/>
        </w:rPr>
      </w:pPr>
      <w:r>
        <w:rPr>
          <w:rFonts w:ascii="Courier New" w:hAnsi="Courier New" w:cs="Courier New" w:eastAsiaTheme="minorHAnsi"/>
          <w:sz w:val="20"/>
          <w:szCs w:val="20"/>
          <w:lang w:eastAsia="en-US"/>
        </w:rPr>
        <w:t xml:space="preserve">(Ф.И.О. физического лица и адрес проживания / наименование организации и ИНН)</w:t>
      </w:r>
      <w:r>
        <w:rPr>
          <w:rFonts w:ascii="Courier New" w:hAnsi="Courier New" w:cs="Courier New" w:eastAsiaTheme="minorHAnsi"/>
          <w:sz w:val="20"/>
          <w:szCs w:val="20"/>
          <w:lang w:eastAsia="en-US"/>
        </w:rPr>
      </w:r>
    </w:p>
    <w:p>
      <w:pPr>
        <w:ind w:left="4536"/>
        <w:jc w:val="both"/>
        <w:spacing w:line="360" w:lineRule="auto"/>
        <w:rPr>
          <w:rFonts w:ascii="Courier New" w:hAnsi="Courier New" w:cs="Courier New" w:eastAsiaTheme="minorHAnsi"/>
          <w:sz w:val="20"/>
          <w:szCs w:val="20"/>
          <w:lang w:eastAsia="en-US"/>
        </w:rPr>
      </w:pPr>
      <w:r>
        <w:rPr>
          <w:rFonts w:ascii="Courier New" w:hAnsi="Courier New" w:cs="Courier New" w:eastAsiaTheme="minorHAnsi"/>
          <w:sz w:val="20"/>
          <w:szCs w:val="20"/>
          <w:lang w:eastAsia="en-US"/>
        </w:rPr>
        <w:t xml:space="preserve">____________________________________________</w:t>
      </w:r>
      <w:r>
        <w:rPr>
          <w:rFonts w:ascii="Courier New" w:hAnsi="Courier New" w:cs="Courier New" w:eastAsiaTheme="minorHAnsi"/>
          <w:sz w:val="20"/>
          <w:szCs w:val="20"/>
          <w:lang w:eastAsia="en-US"/>
        </w:rPr>
      </w:r>
    </w:p>
    <w:p>
      <w:pPr>
        <w:ind w:left="4536"/>
        <w:jc w:val="both"/>
        <w:spacing w:line="360" w:lineRule="auto"/>
        <w:rPr>
          <w:rFonts w:ascii="Courier New" w:hAnsi="Courier New" w:cs="Courier New" w:eastAsiaTheme="minorHAnsi"/>
          <w:sz w:val="20"/>
          <w:szCs w:val="20"/>
          <w:lang w:eastAsia="en-US"/>
        </w:rPr>
      </w:pPr>
      <w:r>
        <w:rPr>
          <w:rFonts w:ascii="Courier New" w:hAnsi="Courier New" w:cs="Courier New" w:eastAsiaTheme="minorHAnsi"/>
          <w:sz w:val="20"/>
          <w:szCs w:val="20"/>
          <w:lang w:eastAsia="en-US"/>
        </w:rPr>
        <w:t xml:space="preserve">(Ф.И.О. представителя заявителя и реквизиты доверенности)</w:t>
      </w:r>
      <w:r>
        <w:rPr>
          <w:rFonts w:ascii="Courier New" w:hAnsi="Courier New" w:cs="Courier New" w:eastAsiaTheme="minorHAnsi"/>
          <w:sz w:val="20"/>
          <w:szCs w:val="20"/>
          <w:lang w:eastAsia="en-US"/>
        </w:rPr>
      </w:r>
    </w:p>
    <w:p>
      <w:pPr>
        <w:ind w:left="4536"/>
        <w:jc w:val="both"/>
        <w:spacing w:line="360" w:lineRule="auto"/>
        <w:rPr>
          <w:rFonts w:ascii="Courier New" w:hAnsi="Courier New" w:cs="Courier New" w:eastAsiaTheme="minorHAnsi"/>
          <w:sz w:val="20"/>
          <w:szCs w:val="20"/>
          <w:lang w:eastAsia="en-US"/>
        </w:rPr>
      </w:pPr>
      <w:r>
        <w:rPr>
          <w:rFonts w:ascii="Courier New" w:hAnsi="Courier New" w:cs="Courier New" w:eastAsiaTheme="minorHAnsi"/>
          <w:sz w:val="20"/>
          <w:szCs w:val="20"/>
          <w:lang w:eastAsia="en-US"/>
        </w:rPr>
        <w:t xml:space="preserve">____________________________________________</w:t>
      </w:r>
      <w:r>
        <w:rPr>
          <w:rFonts w:ascii="Courier New" w:hAnsi="Courier New" w:cs="Courier New" w:eastAsiaTheme="minorHAnsi"/>
          <w:sz w:val="20"/>
          <w:szCs w:val="20"/>
          <w:lang w:eastAsia="en-US"/>
        </w:rPr>
      </w:r>
    </w:p>
    <w:p>
      <w:pPr>
        <w:ind w:left="4536"/>
        <w:jc w:val="both"/>
        <w:spacing w:line="360" w:lineRule="auto"/>
        <w:rPr>
          <w:rFonts w:ascii="Courier New" w:hAnsi="Courier New" w:cs="Courier New" w:eastAsiaTheme="minorHAnsi"/>
          <w:sz w:val="20"/>
          <w:szCs w:val="20"/>
          <w:lang w:eastAsia="en-US"/>
        </w:rPr>
      </w:pPr>
      <w:r>
        <w:rPr>
          <w:rFonts w:ascii="Courier New" w:hAnsi="Courier New" w:cs="Courier New" w:eastAsiaTheme="minorHAnsi"/>
          <w:sz w:val="20"/>
          <w:szCs w:val="20"/>
          <w:lang w:eastAsia="en-US"/>
        </w:rPr>
        <w:t xml:space="preserve">Контактная информация:</w:t>
      </w:r>
      <w:r>
        <w:rPr>
          <w:rFonts w:ascii="Courier New" w:hAnsi="Courier New" w:cs="Courier New" w:eastAsiaTheme="minorHAnsi"/>
          <w:sz w:val="20"/>
          <w:szCs w:val="20"/>
          <w:lang w:eastAsia="en-US"/>
        </w:rPr>
      </w:r>
    </w:p>
    <w:p>
      <w:pPr>
        <w:ind w:left="4536"/>
        <w:jc w:val="both"/>
        <w:spacing w:line="360" w:lineRule="auto"/>
        <w:rPr>
          <w:rFonts w:ascii="Courier New" w:hAnsi="Courier New" w:cs="Courier New" w:eastAsiaTheme="minorHAnsi"/>
          <w:sz w:val="20"/>
          <w:szCs w:val="20"/>
          <w:lang w:eastAsia="en-US"/>
        </w:rPr>
      </w:pPr>
      <w:r>
        <w:rPr>
          <w:rFonts w:ascii="Courier New" w:hAnsi="Courier New" w:cs="Courier New" w:eastAsiaTheme="minorHAnsi"/>
          <w:sz w:val="20"/>
          <w:szCs w:val="20"/>
          <w:lang w:eastAsia="en-US"/>
        </w:rPr>
        <w:t xml:space="preserve">тел. _______________________________________</w:t>
      </w:r>
      <w:r>
        <w:rPr>
          <w:rFonts w:ascii="Courier New" w:hAnsi="Courier New" w:cs="Courier New" w:eastAsiaTheme="minorHAnsi"/>
          <w:sz w:val="20"/>
          <w:szCs w:val="20"/>
          <w:lang w:eastAsia="en-US"/>
        </w:rPr>
      </w:r>
    </w:p>
    <w:p>
      <w:pPr>
        <w:ind w:left="4536"/>
        <w:jc w:val="both"/>
        <w:spacing w:line="360" w:lineRule="auto"/>
        <w:rPr>
          <w:rFonts w:ascii="Courier New" w:hAnsi="Courier New" w:cs="Courier New" w:eastAsiaTheme="minorHAnsi"/>
          <w:sz w:val="20"/>
          <w:szCs w:val="20"/>
          <w:lang w:eastAsia="en-US"/>
        </w:rPr>
      </w:pPr>
      <w:r>
        <w:rPr>
          <w:rFonts w:ascii="Courier New" w:hAnsi="Courier New" w:cs="Courier New" w:eastAsiaTheme="minorHAnsi"/>
          <w:sz w:val="20"/>
          <w:szCs w:val="20"/>
          <w:lang w:eastAsia="en-US"/>
        </w:rPr>
        <w:t xml:space="preserve">эл. почта __________________________________</w:t>
      </w:r>
      <w:r>
        <w:rPr>
          <w:rFonts w:ascii="Courier New" w:hAnsi="Courier New" w:cs="Courier New" w:eastAsiaTheme="minorHAnsi"/>
          <w:sz w:val="20"/>
          <w:szCs w:val="20"/>
          <w:lang w:eastAsia="en-US"/>
        </w:rPr>
      </w:r>
    </w:p>
    <w:p>
      <w:pPr>
        <w:jc w:val="center"/>
        <w:rPr>
          <w:rFonts w:ascii="Courier New" w:hAnsi="Courier New" w:cs="Courier New" w:eastAsiaTheme="minorHAnsi"/>
          <w:sz w:val="20"/>
          <w:szCs w:val="20"/>
          <w:lang w:eastAsia="en-US"/>
        </w:rPr>
      </w:pPr>
      <w:r>
        <w:rPr>
          <w:rFonts w:ascii="Courier New" w:hAnsi="Courier New" w:cs="Courier New" w:eastAsiaTheme="minorHAnsi"/>
          <w:sz w:val="20"/>
          <w:szCs w:val="20"/>
          <w:lang w:eastAsia="en-US"/>
        </w:rPr>
      </w:r>
      <w:r>
        <w:rPr>
          <w:rFonts w:ascii="Courier New" w:hAnsi="Courier New" w:cs="Courier New" w:eastAsiaTheme="minorHAnsi"/>
          <w:sz w:val="20"/>
          <w:szCs w:val="20"/>
          <w:lang w:eastAsia="en-US"/>
        </w:rPr>
      </w:r>
    </w:p>
    <w:p>
      <w:pPr>
        <w:jc w:val="center"/>
        <w:rPr>
          <w:rFonts w:ascii="Courier New" w:hAnsi="Courier New" w:cs="Courier New" w:eastAsiaTheme="minorHAnsi"/>
          <w:b/>
          <w:sz w:val="20"/>
          <w:szCs w:val="20"/>
          <w:lang w:eastAsia="en-US"/>
        </w:rPr>
      </w:pPr>
      <w:r>
        <w:rPr>
          <w:rFonts w:ascii="Courier New" w:hAnsi="Courier New" w:cs="Courier New" w:eastAsiaTheme="minorHAnsi"/>
          <w:b/>
          <w:sz w:val="20"/>
          <w:szCs w:val="20"/>
          <w:lang w:eastAsia="en-US"/>
        </w:rPr>
        <w:t xml:space="preserve">РЕШЕНИЕ </w:t>
      </w:r>
      <w:r>
        <w:rPr>
          <w:rFonts w:ascii="Courier New" w:hAnsi="Courier New" w:cs="Courier New" w:eastAsiaTheme="minorHAnsi"/>
          <w:b/>
          <w:sz w:val="20"/>
          <w:szCs w:val="20"/>
          <w:lang w:eastAsia="en-US"/>
        </w:rPr>
      </w:r>
    </w:p>
    <w:p>
      <w:pPr>
        <w:jc w:val="center"/>
        <w:rPr>
          <w:rFonts w:ascii="Courier New" w:hAnsi="Courier New" w:cs="Courier New" w:eastAsiaTheme="minorHAnsi"/>
          <w:b/>
          <w:sz w:val="20"/>
          <w:szCs w:val="20"/>
          <w:lang w:eastAsia="en-US"/>
        </w:rPr>
      </w:pPr>
      <w:r>
        <w:rPr>
          <w:rFonts w:ascii="Courier New" w:hAnsi="Courier New" w:cs="Courier New" w:eastAsiaTheme="minorHAnsi"/>
          <w:b/>
          <w:sz w:val="20"/>
          <w:szCs w:val="20"/>
          <w:lang w:eastAsia="en-US"/>
        </w:rPr>
        <w:t xml:space="preserve">об отказе в приеме заявления и документов, необходимых</w:t>
      </w:r>
      <w:r>
        <w:rPr>
          <w:rFonts w:ascii="Courier New" w:hAnsi="Courier New" w:cs="Courier New" w:eastAsiaTheme="minorHAnsi"/>
          <w:b/>
          <w:sz w:val="20"/>
          <w:szCs w:val="20"/>
          <w:lang w:eastAsia="en-US"/>
        </w:rPr>
        <w:br/>
        <w:t xml:space="preserve">для предоставления муниципальной услуги</w:t>
      </w:r>
      <w:r>
        <w:rPr>
          <w:rFonts w:ascii="Courier New" w:hAnsi="Courier New" w:cs="Courier New" w:eastAsiaTheme="minorHAnsi"/>
          <w:b/>
          <w:sz w:val="20"/>
          <w:szCs w:val="20"/>
          <w:lang w:eastAsia="en-US"/>
        </w:rPr>
      </w:r>
    </w:p>
    <w:p>
      <w:pPr>
        <w:ind w:firstLine="709"/>
        <w:jc w:val="both"/>
        <w:rPr>
          <w:rFonts w:ascii="Courier New" w:hAnsi="Courier New" w:cs="Courier New" w:eastAsiaTheme="minorHAnsi"/>
          <w:sz w:val="20"/>
          <w:szCs w:val="20"/>
          <w:lang w:eastAsia="en-US"/>
        </w:rPr>
      </w:pPr>
      <w:r>
        <w:rPr>
          <w:rFonts w:ascii="Courier New" w:hAnsi="Courier New" w:cs="Courier New" w:eastAsiaTheme="minorHAnsi"/>
          <w:sz w:val="20"/>
          <w:szCs w:val="20"/>
          <w:lang w:eastAsia="en-US"/>
        </w:rPr>
      </w:r>
      <w:r>
        <w:rPr>
          <w:rFonts w:ascii="Courier New" w:hAnsi="Courier New" w:cs="Courier New" w:eastAsiaTheme="minorHAnsi"/>
          <w:sz w:val="20"/>
          <w:szCs w:val="20"/>
          <w:lang w:eastAsia="en-US"/>
        </w:rPr>
      </w:r>
    </w:p>
    <w:p>
      <w:pPr>
        <w:ind w:firstLine="709"/>
        <w:jc w:val="both"/>
        <w:rPr>
          <w:rFonts w:ascii="Courier New" w:hAnsi="Courier New" w:cs="Courier New" w:eastAsiaTheme="minorHAnsi"/>
          <w:sz w:val="20"/>
          <w:szCs w:val="20"/>
          <w:lang w:eastAsia="en-US"/>
        </w:rPr>
      </w:pPr>
      <w:r>
        <w:rPr>
          <w:rFonts w:ascii="Courier New" w:hAnsi="Courier New" w:cs="Courier New" w:eastAsiaTheme="minorHAnsi"/>
          <w:sz w:val="20"/>
          <w:szCs w:val="20"/>
          <w:lang w:eastAsia="en-US"/>
        </w:rPr>
        <w:t xml:space="preserve">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r>
        <w:rPr>
          <w:rFonts w:ascii="Courier New" w:hAnsi="Courier New" w:cs="Courier New" w:eastAsiaTheme="minorHAnsi"/>
          <w:sz w:val="20"/>
          <w:szCs w:val="20"/>
          <w:lang w:eastAsia="en-US"/>
        </w:rPr>
      </w:r>
    </w:p>
    <w:p>
      <w:pPr>
        <w:jc w:val="both"/>
        <w:rPr>
          <w:rFonts w:ascii="Courier New" w:hAnsi="Courier New" w:cs="Courier New" w:eastAsiaTheme="minorHAnsi"/>
          <w:sz w:val="20"/>
          <w:szCs w:val="20"/>
          <w:lang w:eastAsia="en-US"/>
        </w:rPr>
      </w:pPr>
      <w:r>
        <w:rPr>
          <w:rFonts w:ascii="Courier New" w:hAnsi="Courier New" w:cs="Courier New" w:eastAsiaTheme="minorHAnsi"/>
          <w:sz w:val="20"/>
          <w:szCs w:val="20"/>
          <w:lang w:eastAsia="en-US"/>
        </w:rPr>
        <w:t xml:space="preserve">___________________________________________________________________________</w:t>
      </w:r>
      <w:r>
        <w:rPr>
          <w:rFonts w:ascii="Courier New" w:hAnsi="Courier New" w:cs="Courier New" w:eastAsiaTheme="minorHAnsi"/>
          <w:sz w:val="20"/>
          <w:szCs w:val="20"/>
          <w:lang w:eastAsia="en-US"/>
        </w:rPr>
      </w:r>
    </w:p>
    <w:p>
      <w:pPr>
        <w:jc w:val="both"/>
        <w:rPr>
          <w:rFonts w:ascii="Courier New" w:hAnsi="Courier New" w:cs="Courier New" w:eastAsiaTheme="minorHAnsi"/>
          <w:sz w:val="20"/>
          <w:szCs w:val="20"/>
          <w:lang w:eastAsia="en-US"/>
        </w:rPr>
      </w:pPr>
      <w:r>
        <w:rPr>
          <w:rFonts w:ascii="Courier New" w:hAnsi="Courier New" w:cs="Courier New" w:eastAsiaTheme="minorHAnsi"/>
          <w:sz w:val="20"/>
          <w:szCs w:val="20"/>
          <w:lang w:eastAsia="en-US"/>
        </w:rPr>
        <w:t xml:space="preserve">______________________________________________________________________________________________________________________________________________________</w:t>
      </w:r>
      <w:r>
        <w:rPr>
          <w:rFonts w:ascii="Courier New" w:hAnsi="Courier New" w:cs="Courier New" w:eastAsiaTheme="minorHAnsi"/>
          <w:sz w:val="20"/>
          <w:szCs w:val="20"/>
          <w:lang w:eastAsia="en-US"/>
        </w:rPr>
      </w:r>
    </w:p>
    <w:p>
      <w:pPr>
        <w:jc w:val="center"/>
        <w:rPr>
          <w:rFonts w:ascii="Courier New" w:hAnsi="Courier New" w:cs="Courier New" w:eastAsiaTheme="minorHAnsi"/>
          <w:sz w:val="20"/>
          <w:szCs w:val="20"/>
          <w:lang w:eastAsia="en-US"/>
        </w:rPr>
      </w:pPr>
      <w:r>
        <w:rPr>
          <w:rFonts w:ascii="Courier New" w:hAnsi="Courier New" w:cs="Courier New" w:eastAsiaTheme="minorHAnsi"/>
          <w:sz w:val="20"/>
          <w:szCs w:val="20"/>
          <w:lang w:eastAsia="en-US"/>
        </w:rPr>
        <w:t xml:space="preserve">(указываются основания для отказа в приеме документов, предусмотренные пунктом 2.9 административного регламента)</w:t>
      </w:r>
      <w:r>
        <w:rPr>
          <w:rFonts w:ascii="Courier New" w:hAnsi="Courier New" w:cs="Courier New" w:eastAsiaTheme="minorHAnsi"/>
          <w:sz w:val="20"/>
          <w:szCs w:val="20"/>
          <w:lang w:eastAsia="en-US"/>
        </w:rPr>
      </w:r>
    </w:p>
    <w:p>
      <w:pPr>
        <w:ind w:firstLine="709"/>
        <w:jc w:val="both"/>
        <w:rPr>
          <w:rFonts w:ascii="Courier New" w:hAnsi="Courier New" w:cs="Courier New" w:eastAsiaTheme="minorHAnsi"/>
          <w:sz w:val="20"/>
          <w:szCs w:val="20"/>
          <w:lang w:eastAsia="en-US"/>
        </w:rPr>
      </w:pPr>
      <w:r>
        <w:rPr>
          <w:rFonts w:ascii="Courier New" w:hAnsi="Courier New" w:cs="Courier New" w:eastAsiaTheme="minorHAnsi"/>
          <w:sz w:val="20"/>
          <w:szCs w:val="20"/>
          <w:lang w:eastAsia="en-US"/>
        </w:rPr>
      </w:r>
      <w:r>
        <w:rPr>
          <w:rFonts w:ascii="Courier New" w:hAnsi="Courier New" w:cs="Courier New" w:eastAsiaTheme="minorHAnsi"/>
          <w:sz w:val="20"/>
          <w:szCs w:val="20"/>
          <w:lang w:eastAsia="en-US"/>
        </w:rPr>
      </w:r>
    </w:p>
    <w:p>
      <w:pPr>
        <w:ind w:firstLine="709"/>
        <w:jc w:val="both"/>
        <w:rPr>
          <w:rFonts w:ascii="Courier New" w:hAnsi="Courier New" w:cs="Courier New" w:eastAsiaTheme="minorHAnsi"/>
          <w:sz w:val="20"/>
          <w:szCs w:val="20"/>
          <w:lang w:eastAsia="en-US"/>
        </w:rPr>
      </w:pPr>
      <w:r>
        <w:rPr>
          <w:rFonts w:ascii="Courier New" w:hAnsi="Courier New" w:cs="Courier New" w:eastAsiaTheme="minorHAnsi"/>
          <w:sz w:val="20"/>
          <w:szCs w:val="20"/>
          <w:lang w:eastAsia="en-US"/>
        </w:rPr>
        <w:t xml:space="preserve">В связи с изложенным принято решение об отказе в приеме заявления и иных документов, необходимых для предоставления муниципальной услуги.</w:t>
      </w:r>
      <w:r>
        <w:rPr>
          <w:rFonts w:ascii="Courier New" w:hAnsi="Courier New" w:cs="Courier New" w:eastAsiaTheme="minorHAnsi"/>
          <w:sz w:val="20"/>
          <w:szCs w:val="20"/>
          <w:lang w:eastAsia="en-US"/>
        </w:rPr>
      </w:r>
    </w:p>
    <w:p>
      <w:pPr>
        <w:ind w:firstLine="709"/>
        <w:jc w:val="both"/>
        <w:rPr>
          <w:rFonts w:ascii="Courier New" w:hAnsi="Courier New" w:cs="Courier New" w:eastAsiaTheme="minorHAnsi"/>
          <w:sz w:val="20"/>
          <w:szCs w:val="20"/>
          <w:lang w:eastAsia="en-US"/>
        </w:rPr>
      </w:pPr>
      <w:r>
        <w:rPr>
          <w:rFonts w:ascii="Courier New" w:hAnsi="Courier New" w:cs="Courier New" w:eastAsiaTheme="minorHAnsi"/>
          <w:sz w:val="20"/>
          <w:szCs w:val="20"/>
          <w:lang w:eastAsia="en-US"/>
        </w:rPr>
        <w:t xml:space="preserve">Для получения услуги заявителю необходимо представить следующие документы:</w:t>
      </w:r>
      <w:r>
        <w:rPr>
          <w:rFonts w:ascii="Courier New" w:hAnsi="Courier New" w:cs="Courier New" w:eastAsiaTheme="minorHAnsi"/>
          <w:sz w:val="20"/>
          <w:szCs w:val="20"/>
          <w:lang w:eastAsia="en-US"/>
        </w:rPr>
      </w:r>
    </w:p>
    <w:p>
      <w:pPr>
        <w:jc w:val="both"/>
        <w:spacing w:before="240"/>
        <w:rPr>
          <w:rFonts w:ascii="Courier New" w:hAnsi="Courier New" w:cs="Courier New" w:eastAsiaTheme="minorHAnsi"/>
          <w:sz w:val="20"/>
          <w:szCs w:val="20"/>
          <w:lang w:eastAsia="en-US"/>
        </w:rPr>
      </w:pPr>
      <w:r>
        <w:rPr>
          <w:rFonts w:ascii="Courier New" w:hAnsi="Courier New" w:cs="Courier New" w:eastAsiaTheme="minorHAnsi"/>
          <w:sz w:val="20"/>
          <w:szCs w:val="20"/>
          <w:lang w:eastAsia="en-US"/>
        </w:rPr>
        <w:t xml:space="preserve">___________________________________________________________________________</w:t>
      </w:r>
      <w:r>
        <w:rPr>
          <w:rFonts w:ascii="Courier New" w:hAnsi="Courier New" w:cs="Courier New" w:eastAsiaTheme="minorHAnsi"/>
          <w:sz w:val="20"/>
          <w:szCs w:val="20"/>
          <w:lang w:eastAsia="en-US"/>
        </w:rPr>
      </w:r>
    </w:p>
    <w:p>
      <w:pPr>
        <w:jc w:val="center"/>
        <w:rPr>
          <w:rFonts w:ascii="Courier New" w:hAnsi="Courier New" w:cs="Courier New" w:eastAsiaTheme="minorHAnsi"/>
          <w:sz w:val="20"/>
          <w:szCs w:val="20"/>
          <w:lang w:eastAsia="en-US"/>
        </w:rPr>
      </w:pPr>
      <w:r>
        <w:rPr>
          <w:rFonts w:ascii="Courier New" w:hAnsi="Courier New" w:cs="Courier New" w:eastAsiaTheme="minorHAnsi"/>
          <w:sz w:val="20"/>
          <w:szCs w:val="20"/>
          <w:lang w:eastAsia="en-US"/>
        </w:rPr>
        <w:t xml:space="preserve"> (указывается перечень документов в случае, если основанием для отказа является</w:t>
      </w:r>
      <w:r>
        <w:rPr>
          <w:rFonts w:ascii="Courier New" w:hAnsi="Courier New" w:cs="Courier New" w:eastAsiaTheme="minorHAnsi"/>
          <w:sz w:val="20"/>
          <w:szCs w:val="20"/>
          <w:lang w:eastAsia="en-US"/>
        </w:rPr>
      </w:r>
    </w:p>
    <w:p>
      <w:pPr>
        <w:jc w:val="center"/>
        <w:rPr>
          <w:rFonts w:ascii="Courier New" w:hAnsi="Courier New" w:cs="Courier New" w:eastAsiaTheme="minorHAnsi"/>
          <w:sz w:val="20"/>
          <w:szCs w:val="20"/>
          <w:lang w:eastAsia="en-US"/>
        </w:rPr>
      </w:pPr>
      <w:r>
        <w:rPr>
          <w:rFonts w:ascii="Courier New" w:hAnsi="Courier New" w:cs="Courier New" w:eastAsiaTheme="minorHAnsi"/>
          <w:sz w:val="20"/>
          <w:szCs w:val="20"/>
          <w:lang w:eastAsia="en-US"/>
        </w:rPr>
        <w:t xml:space="preserve">представление неполного комплекта документов)</w:t>
      </w:r>
      <w:r>
        <w:rPr>
          <w:rFonts w:ascii="Courier New" w:hAnsi="Courier New" w:cs="Courier New" w:eastAsiaTheme="minorHAnsi"/>
          <w:sz w:val="20"/>
          <w:szCs w:val="20"/>
          <w:lang w:eastAsia="en-US"/>
        </w:rPr>
      </w:r>
    </w:p>
    <w:p>
      <w:pPr>
        <w:spacing w:before="120"/>
        <w:rPr>
          <w:rFonts w:ascii="Courier New" w:hAnsi="Courier New" w:cs="Courier New" w:eastAsiaTheme="minorHAnsi"/>
          <w:sz w:val="20"/>
          <w:szCs w:val="20"/>
          <w:lang w:eastAsia="en-US"/>
        </w:rPr>
      </w:pPr>
      <w:r>
        <w:rPr>
          <w:rFonts w:ascii="Courier New" w:hAnsi="Courier New" w:cs="Courier New" w:eastAsiaTheme="minorHAnsi"/>
          <w:sz w:val="20"/>
          <w:szCs w:val="20"/>
          <w:lang w:eastAsia="en-US"/>
        </w:rPr>
        <w:t xml:space="preserve">___________________________________       _______________     ____________________</w:t>
      </w:r>
      <w:r>
        <w:rPr>
          <w:rFonts w:ascii="Courier New" w:hAnsi="Courier New" w:cs="Courier New" w:eastAsiaTheme="minorHAnsi"/>
          <w:sz w:val="20"/>
          <w:szCs w:val="20"/>
          <w:lang w:eastAsia="en-US"/>
        </w:rPr>
      </w:r>
    </w:p>
    <w:p>
      <w:pPr>
        <w:rPr>
          <w:rFonts w:ascii="Courier New" w:hAnsi="Courier New" w:cs="Courier New" w:eastAsiaTheme="minorHAnsi"/>
          <w:sz w:val="20"/>
          <w:szCs w:val="20"/>
          <w:lang w:eastAsia="en-US"/>
        </w:rPr>
      </w:pPr>
      <w:r>
        <w:rPr>
          <w:rFonts w:ascii="Courier New" w:hAnsi="Courier New" w:cs="Courier New" w:eastAsiaTheme="minorHAnsi"/>
          <w:sz w:val="20"/>
          <w:szCs w:val="20"/>
          <w:lang w:eastAsia="en-US"/>
        </w:rPr>
        <w:t xml:space="preserve">(</w:t>
      </w:r>
      <w:r>
        <w:rPr>
          <w:rFonts w:ascii="Courier New" w:hAnsi="Courier New" w:cs="Courier New"/>
          <w:sz w:val="20"/>
          <w:szCs w:val="20"/>
        </w:rPr>
        <w:t xml:space="preserve">Уполномоченное лицо</w:t>
      </w:r>
      <w:r>
        <w:rPr>
          <w:rFonts w:ascii="Courier New" w:hAnsi="Courier New" w:cs="Courier New" w:eastAsiaTheme="minorHAnsi"/>
          <w:sz w:val="20"/>
          <w:szCs w:val="20"/>
          <w:lang w:eastAsia="en-US"/>
        </w:rPr>
        <w:t xml:space="preserve">(специалист МФЦ)                       (подпись)                   (инициалы, фамилия)                    </w:t>
      </w:r>
      <w:r>
        <w:rPr>
          <w:rFonts w:ascii="Courier New" w:hAnsi="Courier New" w:cs="Courier New" w:eastAsiaTheme="minorHAnsi"/>
          <w:sz w:val="20"/>
          <w:szCs w:val="20"/>
          <w:lang w:eastAsia="en-US"/>
        </w:rPr>
      </w:r>
    </w:p>
    <w:p>
      <w:pPr>
        <w:rPr>
          <w:rFonts w:ascii="Courier New" w:hAnsi="Courier New" w:cs="Courier New" w:eastAsiaTheme="minorHAnsi"/>
          <w:sz w:val="20"/>
          <w:szCs w:val="20"/>
          <w:lang w:eastAsia="en-US"/>
        </w:rPr>
      </w:pPr>
      <w:r>
        <w:rPr>
          <w:rFonts w:ascii="Courier New" w:hAnsi="Courier New" w:cs="Courier New" w:eastAsiaTheme="minorHAnsi"/>
          <w:sz w:val="20"/>
          <w:szCs w:val="20"/>
          <w:lang w:eastAsia="en-US"/>
        </w:rPr>
      </w:r>
      <w:r>
        <w:rPr>
          <w:rFonts w:ascii="Courier New" w:hAnsi="Courier New" w:cs="Courier New" w:eastAsiaTheme="minorHAnsi"/>
          <w:sz w:val="20"/>
          <w:szCs w:val="20"/>
          <w:lang w:eastAsia="en-US"/>
        </w:rPr>
      </w:r>
    </w:p>
    <w:p>
      <w:pPr>
        <w:rPr>
          <w:rFonts w:ascii="Courier New" w:hAnsi="Courier New" w:cs="Courier New" w:eastAsiaTheme="minorHAnsi"/>
          <w:sz w:val="20"/>
          <w:szCs w:val="20"/>
          <w:lang w:eastAsia="en-US"/>
        </w:rPr>
      </w:pPr>
      <w:r>
        <w:rPr>
          <w:rFonts w:ascii="Courier New" w:hAnsi="Courier New" w:cs="Courier New" w:eastAsiaTheme="minorHAnsi"/>
          <w:sz w:val="20"/>
          <w:szCs w:val="20"/>
          <w:lang w:eastAsia="en-US"/>
        </w:rPr>
        <w:t xml:space="preserve">(дата)       </w:t>
      </w:r>
      <w:r>
        <w:rPr>
          <w:rFonts w:ascii="Courier New" w:hAnsi="Courier New" w:cs="Courier New" w:eastAsiaTheme="minorHAnsi"/>
          <w:sz w:val="20"/>
          <w:szCs w:val="20"/>
          <w:lang w:eastAsia="en-US"/>
        </w:rPr>
      </w:r>
    </w:p>
    <w:p>
      <w:pPr>
        <w:rPr>
          <w:rFonts w:ascii="Courier New" w:hAnsi="Courier New" w:cs="Courier New" w:eastAsiaTheme="minorHAnsi"/>
          <w:sz w:val="20"/>
          <w:szCs w:val="20"/>
          <w:lang w:eastAsia="en-US"/>
        </w:rPr>
      </w:pPr>
      <w:r>
        <w:rPr>
          <w:rFonts w:ascii="Courier New" w:hAnsi="Courier New" w:cs="Courier New" w:eastAsiaTheme="minorHAnsi"/>
          <w:sz w:val="20"/>
          <w:szCs w:val="20"/>
          <w:lang w:eastAsia="en-US"/>
        </w:rPr>
      </w:r>
      <w:r>
        <w:rPr>
          <w:rFonts w:ascii="Courier New" w:hAnsi="Courier New" w:cs="Courier New" w:eastAsiaTheme="minorHAnsi"/>
          <w:sz w:val="20"/>
          <w:szCs w:val="20"/>
          <w:lang w:eastAsia="en-US"/>
        </w:rPr>
      </w:r>
    </w:p>
    <w:p>
      <w:pPr>
        <w:rPr>
          <w:rFonts w:ascii="Courier New" w:hAnsi="Courier New" w:cs="Courier New" w:eastAsiaTheme="minorHAnsi"/>
          <w:sz w:val="20"/>
          <w:szCs w:val="20"/>
          <w:lang w:eastAsia="en-US"/>
        </w:rPr>
      </w:pPr>
      <w:r>
        <w:rPr>
          <w:rFonts w:ascii="Courier New" w:hAnsi="Courier New" w:cs="Courier New" w:eastAsiaTheme="minorHAnsi"/>
          <w:sz w:val="20"/>
          <w:szCs w:val="20"/>
          <w:lang w:eastAsia="en-US"/>
        </w:rPr>
        <w:t xml:space="preserve">М.П.</w:t>
      </w:r>
      <w:r>
        <w:rPr>
          <w:rFonts w:ascii="Courier New" w:hAnsi="Courier New" w:cs="Courier New" w:eastAsiaTheme="minorHAnsi"/>
          <w:sz w:val="20"/>
          <w:szCs w:val="20"/>
          <w:lang w:eastAsia="en-US"/>
        </w:rPr>
      </w:r>
    </w:p>
    <w:p>
      <w:pPr>
        <w:rPr>
          <w:rFonts w:ascii="Courier New" w:hAnsi="Courier New" w:cs="Courier New" w:eastAsiaTheme="minorHAnsi"/>
          <w:sz w:val="20"/>
          <w:szCs w:val="20"/>
          <w:lang w:eastAsia="en-US"/>
        </w:rPr>
      </w:pPr>
      <w:r>
        <w:rPr>
          <w:rFonts w:ascii="Courier New" w:hAnsi="Courier New" w:cs="Courier New" w:eastAsiaTheme="minorHAnsi"/>
          <w:sz w:val="20"/>
          <w:szCs w:val="20"/>
          <w:lang w:eastAsia="en-US"/>
        </w:rPr>
      </w:r>
      <w:r>
        <w:rPr>
          <w:rFonts w:ascii="Courier New" w:hAnsi="Courier New" w:cs="Courier New" w:eastAsiaTheme="minorHAnsi"/>
          <w:sz w:val="20"/>
          <w:szCs w:val="20"/>
          <w:lang w:eastAsia="en-US"/>
        </w:rPr>
      </w:r>
    </w:p>
    <w:p>
      <w:pPr>
        <w:jc w:val="both"/>
        <w:rPr>
          <w:rFonts w:ascii="Courier New" w:hAnsi="Courier New" w:cs="Courier New" w:eastAsiaTheme="minorHAnsi"/>
          <w:sz w:val="20"/>
          <w:szCs w:val="20"/>
          <w:lang w:eastAsia="en-US"/>
        </w:rPr>
      </w:pPr>
      <w:r>
        <w:rPr>
          <w:rFonts w:ascii="Courier New" w:hAnsi="Courier New" w:cs="Courier New" w:eastAsiaTheme="minorHAnsi"/>
          <w:sz w:val="20"/>
          <w:szCs w:val="20"/>
          <w:lang w:eastAsia="en-US"/>
        </w:rPr>
        <w:t xml:space="preserve">Подпись заявителя, подтверждающая получение решения об отказе в приеме документов:</w:t>
      </w:r>
      <w:r>
        <w:rPr>
          <w:rFonts w:ascii="Courier New" w:hAnsi="Courier New" w:cs="Courier New" w:eastAsiaTheme="minorHAnsi"/>
          <w:sz w:val="20"/>
          <w:szCs w:val="20"/>
          <w:lang w:eastAsia="en-US"/>
        </w:rPr>
      </w:r>
    </w:p>
    <w:p>
      <w:pPr>
        <w:widowControl w:val="off"/>
        <w:rPr>
          <w:rFonts w:ascii="Courier New" w:hAnsi="Courier New" w:cs="Courier New"/>
          <w:sz w:val="20"/>
          <w:szCs w:val="20"/>
        </w:rPr>
      </w:pPr>
      <w:r>
        <w:rPr>
          <w:rFonts w:ascii="Courier New" w:hAnsi="Courier New" w:cs="Courier New"/>
          <w:sz w:val="20"/>
          <w:szCs w:val="20"/>
        </w:rPr>
        <w:t xml:space="preserve">      ________________</w:t>
      </w:r>
      <w:r>
        <w:rPr>
          <w:rFonts w:ascii="Courier New" w:hAnsi="Courier New" w:cs="Courier New"/>
          <w:sz w:val="20"/>
          <w:szCs w:val="20"/>
        </w:rPr>
        <w:tab/>
        <w:t xml:space="preserve">         ___________________________________________</w:t>
      </w:r>
      <w:r>
        <w:rPr>
          <w:rFonts w:ascii="Courier New" w:hAnsi="Courier New" w:cs="Courier New"/>
          <w:sz w:val="20"/>
          <w:szCs w:val="20"/>
        </w:rPr>
        <w:tab/>
        <w:t xml:space="preserve">__________</w:t>
      </w:r>
      <w:r>
        <w:rPr>
          <w:rFonts w:ascii="Courier New" w:hAnsi="Courier New" w:cs="Courier New"/>
          <w:sz w:val="20"/>
          <w:szCs w:val="20"/>
        </w:rPr>
      </w:r>
    </w:p>
    <w:p>
      <w:pPr>
        <w:ind w:firstLine="708"/>
        <w:rPr>
          <w:rFonts w:ascii="Courier New" w:hAnsi="Courier New" w:cs="Courier New"/>
          <w:sz w:val="20"/>
          <w:szCs w:val="20"/>
        </w:rPr>
      </w:pPr>
      <w:r>
        <w:rPr>
          <w:rFonts w:ascii="Courier New" w:hAnsi="Courier New" w:cs="Courier New" w:eastAsiaTheme="minorHAnsi"/>
          <w:sz w:val="20"/>
          <w:szCs w:val="20"/>
        </w:rPr>
        <w:t xml:space="preserve">(подпись)</w:t>
      </w:r>
      <w:r>
        <w:rPr>
          <w:rFonts w:ascii="Courier New" w:hAnsi="Courier New" w:cs="Courier New" w:eastAsiaTheme="minorHAnsi"/>
          <w:sz w:val="20"/>
          <w:szCs w:val="20"/>
        </w:rPr>
        <w:tab/>
      </w:r>
      <w:r>
        <w:rPr>
          <w:rFonts w:ascii="Courier New" w:hAnsi="Courier New" w:cs="Courier New" w:eastAsiaTheme="minorHAnsi"/>
          <w:sz w:val="20"/>
          <w:szCs w:val="20"/>
        </w:rPr>
        <w:tab/>
        <w:t xml:space="preserve">(Ф.И.О. заявителя/представителя заявителя)</w:t>
      </w:r>
      <w:r>
        <w:rPr>
          <w:rFonts w:ascii="Courier New" w:hAnsi="Courier New" w:cs="Courier New" w:eastAsiaTheme="minorHAnsi"/>
          <w:sz w:val="20"/>
          <w:szCs w:val="20"/>
        </w:rPr>
        <w:tab/>
        <w:t xml:space="preserve">    (дата)</w:t>
      </w:r>
      <w:r>
        <w:rPr>
          <w:rFonts w:ascii="Courier New" w:hAnsi="Courier New" w:cs="Courier New"/>
          <w:sz w:val="20"/>
          <w:szCs w:val="20"/>
        </w:rPr>
      </w:r>
    </w:p>
    <w:p>
      <w:pPr>
        <w:tabs>
          <w:tab w:val="left" w:pos="8728" w:leader="none"/>
        </w:tabs>
      </w:pPr>
      <w:r/>
      <w:r/>
    </w:p>
    <w:p>
      <w:pPr>
        <w:jc w:val="center"/>
        <w:rPr>
          <w:b/>
          <w:bCs/>
        </w:rPr>
      </w:pPr>
      <w:r>
        <w:rPr>
          <w:b/>
          <w:bCs/>
        </w:rPr>
      </w:r>
      <w:r>
        <w:rPr>
          <w:b/>
          <w:bCs/>
        </w:rPr>
      </w:r>
    </w:p>
    <w:sectPr>
      <w:headerReference w:type="default" r:id="rId9"/>
      <w:headerReference w:type="even" r:id="rId10"/>
      <w:footerReference w:type="default" r:id="rId11"/>
      <w:footnotePr/>
      <w:endnotePr/>
      <w:type w:val="nextPage"/>
      <w:pgSz w:w="11906" w:h="16838" w:orient="portrait"/>
      <w:pgMar w:top="1134" w:right="567" w:bottom="1134" w:left="1134"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TimesNewRomanPSMT">
    <w:panose1 w:val="02020603050405020304"/>
  </w:font>
  <w:font w:name="Calibri">
    <w:panose1 w:val="020F0502020204030204"/>
  </w:font>
  <w:font w:name="Verdana">
    <w:panose1 w:val="020B0604030504040204"/>
  </w:font>
  <w:font w:name="Courier New">
    <w:panose1 w:val="02070309020205020404"/>
  </w:font>
  <w:font w:name="Cambria">
    <w:panose1 w:val="02040503050406030204"/>
  </w:font>
  <w:font w:name="Tahoma">
    <w:panose1 w:val="020B0604030504040204"/>
  </w:font>
  <w:font w:name="Times New Roman">
    <w:panose1 w:val="020206030504050203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57830436"/>
      <w:docPartObj>
        <w:docPartGallery w:val="Page Numbers (Bottom of Page)"/>
        <w:docPartUnique w:val="true"/>
      </w:docPartObj>
      <w:rPr/>
    </w:sdtPr>
    <w:sdtContent>
      <w:p>
        <w:pPr>
          <w:pStyle w:val="741"/>
          <w:jc w:val="center"/>
        </w:pPr>
        <w:fldSimple w:instr="PAGE \* MERGEFORMAT">
          <w:r>
            <w:t xml:space="preserve">28</w:t>
          </w:r>
        </w:fldSimple>
        <w:r/>
        <w:r/>
      </w:p>
    </w:sdtContent>
  </w:sdt>
  <w:p>
    <w:pPr>
      <w:pStyle w:val="741"/>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pStyle w:val="752"/>
      </w:pPr>
      <w:r>
        <w:rPr>
          <w:rStyle w:val="754"/>
        </w:rPr>
        <w:footnoteRef/>
      </w:r>
      <w:r>
        <w:t xml:space="preserve"> Наименование объекта – основной характеризующий признак объекта (здание, сооружение, земельный участок и т.п.)</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9"/>
      <w:framePr w:wrap="around" w:vAnchor="text" w:hAnchor="page" w:x="10944" w:y="7"/>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9"/>
      <w:rPr>
        <w:rStyle w:val="746"/>
      </w:rPr>
      <w:framePr w:wrap="around" w:vAnchor="text" w:hAnchor="margin" w:xAlign="right" w:y="1"/>
    </w:pPr>
    <w:r>
      <w:rPr>
        <w:rStyle w:val="746"/>
      </w:rPr>
      <w:fldChar w:fldCharType="begin"/>
    </w:r>
    <w:r>
      <w:rPr>
        <w:rStyle w:val="746"/>
      </w:rPr>
      <w:instrText xml:space="preserve">PAGE  </w:instrText>
    </w:r>
    <w:r>
      <w:rPr>
        <w:rStyle w:val="746"/>
      </w:rPr>
      <w:fldChar w:fldCharType="separate"/>
    </w:r>
    <w:r>
      <w:rPr>
        <w:rStyle w:val="746"/>
      </w:rPr>
      <w:t xml:space="preserve">2</w:t>
    </w:r>
    <w:r>
      <w:rPr>
        <w:rStyle w:val="746"/>
      </w:rPr>
      <w:fldChar w:fldCharType="end"/>
    </w:r>
    <w:r>
      <w:rPr>
        <w:rStyle w:val="746"/>
      </w:rPr>
    </w:r>
  </w:p>
  <w:p>
    <w:pPr>
      <w:pStyle w:val="739"/>
      <w:ind w:right="360"/>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2062" w:hanging="360"/>
      </w:pPr>
      <w:rPr>
        <w:rFonts w:hint="default"/>
      </w:rPr>
    </w:lvl>
    <w:lvl w:ilvl="1">
      <w:start w:val="1"/>
      <w:numFmt w:val="lowerLetter"/>
      <w:isLgl w:val="false"/>
      <w:suff w:val="tab"/>
      <w:lvlText w:val="%2."/>
      <w:lvlJc w:val="left"/>
      <w:pPr>
        <w:ind w:left="2782" w:hanging="360"/>
      </w:pPr>
    </w:lvl>
    <w:lvl w:ilvl="2">
      <w:start w:val="1"/>
      <w:numFmt w:val="lowerRoman"/>
      <w:isLgl w:val="false"/>
      <w:suff w:val="tab"/>
      <w:lvlText w:val="%3."/>
      <w:lvlJc w:val="right"/>
      <w:pPr>
        <w:ind w:left="3502" w:hanging="180"/>
      </w:pPr>
    </w:lvl>
    <w:lvl w:ilvl="3">
      <w:start w:val="1"/>
      <w:numFmt w:val="decimal"/>
      <w:isLgl w:val="false"/>
      <w:suff w:val="tab"/>
      <w:lvlText w:val="%4."/>
      <w:lvlJc w:val="left"/>
      <w:pPr>
        <w:ind w:left="4222" w:hanging="360"/>
      </w:pPr>
    </w:lvl>
    <w:lvl w:ilvl="4">
      <w:start w:val="1"/>
      <w:numFmt w:val="lowerLetter"/>
      <w:isLgl w:val="false"/>
      <w:suff w:val="tab"/>
      <w:lvlText w:val="%5."/>
      <w:lvlJc w:val="left"/>
      <w:pPr>
        <w:ind w:left="4942" w:hanging="360"/>
      </w:pPr>
    </w:lvl>
    <w:lvl w:ilvl="5">
      <w:start w:val="1"/>
      <w:numFmt w:val="lowerRoman"/>
      <w:isLgl w:val="false"/>
      <w:suff w:val="tab"/>
      <w:lvlText w:val="%6."/>
      <w:lvlJc w:val="right"/>
      <w:pPr>
        <w:ind w:left="5662" w:hanging="180"/>
      </w:pPr>
    </w:lvl>
    <w:lvl w:ilvl="6">
      <w:start w:val="1"/>
      <w:numFmt w:val="decimal"/>
      <w:isLgl w:val="false"/>
      <w:suff w:val="tab"/>
      <w:lvlText w:val="%7."/>
      <w:lvlJc w:val="left"/>
      <w:pPr>
        <w:ind w:left="6382" w:hanging="360"/>
      </w:pPr>
    </w:lvl>
    <w:lvl w:ilvl="7">
      <w:start w:val="1"/>
      <w:numFmt w:val="lowerLetter"/>
      <w:isLgl w:val="false"/>
      <w:suff w:val="tab"/>
      <w:lvlText w:val="%8."/>
      <w:lvlJc w:val="left"/>
      <w:pPr>
        <w:ind w:left="7102" w:hanging="360"/>
      </w:pPr>
    </w:lvl>
    <w:lvl w:ilvl="8">
      <w:start w:val="1"/>
      <w:numFmt w:val="lowerRoman"/>
      <w:isLgl w:val="false"/>
      <w:suff w:val="tab"/>
      <w:lvlText w:val="%9."/>
      <w:lvlJc w:val="right"/>
      <w:pPr>
        <w:ind w:left="7822" w:hanging="180"/>
      </w:pPr>
    </w:lvl>
  </w:abstractNum>
  <w:abstractNum w:abstractNumId="1">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pStyle w:val="769"/>
      <w:isLgl w:val="false"/>
      <w:suff w:val="tab"/>
      <w:lvlText w:val="%1."/>
      <w:lvlJc w:val="left"/>
      <w:pPr>
        <w:ind w:left="502" w:hanging="360"/>
      </w:pPr>
      <w:rPr>
        <w:rFonts w:hint="default"/>
        <w:b w:val="0"/>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5">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29"/>
    <w:link w:val="726"/>
    <w:uiPriority w:val="9"/>
    <w:rPr>
      <w:rFonts w:ascii="Arial" w:hAnsi="Arial" w:eastAsia="Arial" w:cs="Arial"/>
      <w:sz w:val="40"/>
      <w:szCs w:val="40"/>
    </w:rPr>
  </w:style>
  <w:style w:type="character" w:styleId="16">
    <w:name w:val="Heading 2 Char"/>
    <w:basedOn w:val="729"/>
    <w:link w:val="727"/>
    <w:uiPriority w:val="9"/>
    <w:rPr>
      <w:rFonts w:ascii="Arial" w:hAnsi="Arial" w:eastAsia="Arial" w:cs="Arial"/>
      <w:sz w:val="34"/>
    </w:rPr>
  </w:style>
  <w:style w:type="character" w:styleId="18">
    <w:name w:val="Heading 3 Char"/>
    <w:basedOn w:val="729"/>
    <w:link w:val="728"/>
    <w:uiPriority w:val="9"/>
    <w:rPr>
      <w:rFonts w:ascii="Arial" w:hAnsi="Arial" w:eastAsia="Arial" w:cs="Arial"/>
      <w:sz w:val="30"/>
      <w:szCs w:val="30"/>
    </w:rPr>
  </w:style>
  <w:style w:type="paragraph" w:styleId="19">
    <w:name w:val="Heading 4"/>
    <w:basedOn w:val="725"/>
    <w:next w:val="725"/>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729"/>
    <w:link w:val="19"/>
    <w:uiPriority w:val="9"/>
    <w:rPr>
      <w:rFonts w:ascii="Arial" w:hAnsi="Arial" w:eastAsia="Arial" w:cs="Arial"/>
      <w:b/>
      <w:bCs/>
      <w:sz w:val="26"/>
      <w:szCs w:val="26"/>
    </w:rPr>
  </w:style>
  <w:style w:type="paragraph" w:styleId="21">
    <w:name w:val="Heading 5"/>
    <w:basedOn w:val="725"/>
    <w:next w:val="725"/>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729"/>
    <w:link w:val="21"/>
    <w:uiPriority w:val="9"/>
    <w:rPr>
      <w:rFonts w:ascii="Arial" w:hAnsi="Arial" w:eastAsia="Arial" w:cs="Arial"/>
      <w:b/>
      <w:bCs/>
      <w:sz w:val="24"/>
      <w:szCs w:val="24"/>
    </w:rPr>
  </w:style>
  <w:style w:type="paragraph" w:styleId="23">
    <w:name w:val="Heading 6"/>
    <w:basedOn w:val="725"/>
    <w:next w:val="725"/>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729"/>
    <w:link w:val="23"/>
    <w:uiPriority w:val="9"/>
    <w:rPr>
      <w:rFonts w:ascii="Arial" w:hAnsi="Arial" w:eastAsia="Arial" w:cs="Arial"/>
      <w:b/>
      <w:bCs/>
      <w:sz w:val="22"/>
      <w:szCs w:val="22"/>
    </w:rPr>
  </w:style>
  <w:style w:type="paragraph" w:styleId="25">
    <w:name w:val="Heading 7"/>
    <w:basedOn w:val="725"/>
    <w:next w:val="725"/>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729"/>
    <w:link w:val="25"/>
    <w:uiPriority w:val="9"/>
    <w:rPr>
      <w:rFonts w:ascii="Arial" w:hAnsi="Arial" w:eastAsia="Arial" w:cs="Arial"/>
      <w:b/>
      <w:bCs/>
      <w:i/>
      <w:iCs/>
      <w:sz w:val="22"/>
      <w:szCs w:val="22"/>
    </w:rPr>
  </w:style>
  <w:style w:type="paragraph" w:styleId="27">
    <w:name w:val="Heading 8"/>
    <w:basedOn w:val="725"/>
    <w:next w:val="725"/>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729"/>
    <w:link w:val="27"/>
    <w:uiPriority w:val="9"/>
    <w:rPr>
      <w:rFonts w:ascii="Arial" w:hAnsi="Arial" w:eastAsia="Arial" w:cs="Arial"/>
      <w:i/>
      <w:iCs/>
      <w:sz w:val="22"/>
      <w:szCs w:val="22"/>
    </w:rPr>
  </w:style>
  <w:style w:type="paragraph" w:styleId="29">
    <w:name w:val="Heading 9"/>
    <w:basedOn w:val="725"/>
    <w:next w:val="725"/>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729"/>
    <w:link w:val="29"/>
    <w:uiPriority w:val="9"/>
    <w:rPr>
      <w:rFonts w:ascii="Arial" w:hAnsi="Arial" w:eastAsia="Arial" w:cs="Arial"/>
      <w:i/>
      <w:iCs/>
      <w:sz w:val="21"/>
      <w:szCs w:val="21"/>
    </w:rPr>
  </w:style>
  <w:style w:type="character" w:styleId="35">
    <w:name w:val="Title Char"/>
    <w:basedOn w:val="729"/>
    <w:link w:val="735"/>
    <w:uiPriority w:val="10"/>
    <w:rPr>
      <w:sz w:val="48"/>
      <w:szCs w:val="48"/>
    </w:rPr>
  </w:style>
  <w:style w:type="paragraph" w:styleId="36">
    <w:name w:val="Subtitle"/>
    <w:basedOn w:val="725"/>
    <w:next w:val="725"/>
    <w:link w:val="37"/>
    <w:uiPriority w:val="11"/>
    <w:qFormat/>
    <w:pPr>
      <w:spacing w:before="200" w:after="200"/>
    </w:pPr>
    <w:rPr>
      <w:sz w:val="24"/>
      <w:szCs w:val="24"/>
    </w:rPr>
  </w:style>
  <w:style w:type="character" w:styleId="37">
    <w:name w:val="Subtitle Char"/>
    <w:basedOn w:val="729"/>
    <w:link w:val="36"/>
    <w:uiPriority w:val="11"/>
    <w:rPr>
      <w:sz w:val="24"/>
      <w:szCs w:val="24"/>
    </w:rPr>
  </w:style>
  <w:style w:type="paragraph" w:styleId="38">
    <w:name w:val="Quote"/>
    <w:basedOn w:val="725"/>
    <w:next w:val="725"/>
    <w:link w:val="39"/>
    <w:uiPriority w:val="29"/>
    <w:qFormat/>
    <w:pPr>
      <w:ind w:left="720" w:right="720"/>
    </w:pPr>
    <w:rPr>
      <w:i/>
    </w:rPr>
  </w:style>
  <w:style w:type="character" w:styleId="39">
    <w:name w:val="Quote Char"/>
    <w:link w:val="38"/>
    <w:uiPriority w:val="29"/>
    <w:rPr>
      <w:i/>
    </w:rPr>
  </w:style>
  <w:style w:type="paragraph" w:styleId="40">
    <w:name w:val="Intense Quote"/>
    <w:basedOn w:val="725"/>
    <w:next w:val="725"/>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729"/>
    <w:link w:val="739"/>
    <w:uiPriority w:val="99"/>
  </w:style>
  <w:style w:type="character" w:styleId="45">
    <w:name w:val="Footer Char"/>
    <w:basedOn w:val="729"/>
    <w:link w:val="741"/>
    <w:uiPriority w:val="99"/>
  </w:style>
  <w:style w:type="paragraph" w:styleId="46">
    <w:name w:val="Caption"/>
    <w:basedOn w:val="725"/>
    <w:next w:val="725"/>
    <w:uiPriority w:val="35"/>
    <w:semiHidden/>
    <w:unhideWhenUsed/>
    <w:qFormat/>
    <w:pPr>
      <w:spacing w:line="276" w:lineRule="auto"/>
    </w:pPr>
    <w:rPr>
      <w:b/>
      <w:bCs/>
      <w:color w:val="4f81bd" w:themeColor="accent1"/>
      <w:sz w:val="18"/>
      <w:szCs w:val="18"/>
    </w:rPr>
  </w:style>
  <w:style w:type="character" w:styleId="47">
    <w:name w:val="Caption Char"/>
    <w:basedOn w:val="46"/>
    <w:link w:val="741"/>
    <w:uiPriority w:val="99"/>
  </w:style>
  <w:style w:type="table" w:styleId="49">
    <w:name w:val="Table Grid Light"/>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7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7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7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7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7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7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7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7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7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7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7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7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7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7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7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7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7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7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7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730"/>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730"/>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730"/>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730"/>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730"/>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730"/>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7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7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7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7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7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7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7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7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7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7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7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7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7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7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7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7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7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7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7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7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7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7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7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7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7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7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7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7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7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7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7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7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7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7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7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7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7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7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7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7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7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7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7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6">
    <w:name w:val="Footnote Text Char"/>
    <w:link w:val="752"/>
    <w:uiPriority w:val="99"/>
    <w:rPr>
      <w:sz w:val="18"/>
    </w:rPr>
  </w:style>
  <w:style w:type="character" w:styleId="179">
    <w:name w:val="Endnote Text Char"/>
    <w:link w:val="777"/>
    <w:uiPriority w:val="99"/>
    <w:rPr>
      <w:sz w:val="20"/>
    </w:rPr>
  </w:style>
  <w:style w:type="character" w:styleId="180">
    <w:name w:val="endnote reference"/>
    <w:basedOn w:val="729"/>
    <w:uiPriority w:val="99"/>
    <w:semiHidden/>
    <w:unhideWhenUsed/>
    <w:rPr>
      <w:vertAlign w:val="superscript"/>
    </w:rPr>
  </w:style>
  <w:style w:type="paragraph" w:styleId="181">
    <w:name w:val="toc 1"/>
    <w:basedOn w:val="725"/>
    <w:next w:val="725"/>
    <w:uiPriority w:val="39"/>
    <w:unhideWhenUsed/>
    <w:pPr>
      <w:ind w:left="0" w:right="0" w:firstLine="0"/>
      <w:spacing w:after="57"/>
    </w:pPr>
  </w:style>
  <w:style w:type="paragraph" w:styleId="182">
    <w:name w:val="toc 2"/>
    <w:basedOn w:val="725"/>
    <w:next w:val="725"/>
    <w:uiPriority w:val="39"/>
    <w:unhideWhenUsed/>
    <w:pPr>
      <w:ind w:left="283" w:right="0" w:firstLine="0"/>
      <w:spacing w:after="57"/>
    </w:pPr>
  </w:style>
  <w:style w:type="paragraph" w:styleId="183">
    <w:name w:val="toc 3"/>
    <w:basedOn w:val="725"/>
    <w:next w:val="725"/>
    <w:uiPriority w:val="39"/>
    <w:unhideWhenUsed/>
    <w:pPr>
      <w:ind w:left="567" w:right="0" w:firstLine="0"/>
      <w:spacing w:after="57"/>
    </w:pPr>
  </w:style>
  <w:style w:type="paragraph" w:styleId="184">
    <w:name w:val="toc 4"/>
    <w:basedOn w:val="725"/>
    <w:next w:val="725"/>
    <w:uiPriority w:val="39"/>
    <w:unhideWhenUsed/>
    <w:pPr>
      <w:ind w:left="850" w:right="0" w:firstLine="0"/>
      <w:spacing w:after="57"/>
    </w:pPr>
  </w:style>
  <w:style w:type="paragraph" w:styleId="185">
    <w:name w:val="toc 5"/>
    <w:basedOn w:val="725"/>
    <w:next w:val="725"/>
    <w:uiPriority w:val="39"/>
    <w:unhideWhenUsed/>
    <w:pPr>
      <w:ind w:left="1134" w:right="0" w:firstLine="0"/>
      <w:spacing w:after="57"/>
    </w:pPr>
  </w:style>
  <w:style w:type="paragraph" w:styleId="186">
    <w:name w:val="toc 6"/>
    <w:basedOn w:val="725"/>
    <w:next w:val="725"/>
    <w:uiPriority w:val="39"/>
    <w:unhideWhenUsed/>
    <w:pPr>
      <w:ind w:left="1417" w:right="0" w:firstLine="0"/>
      <w:spacing w:after="57"/>
    </w:pPr>
  </w:style>
  <w:style w:type="paragraph" w:styleId="187">
    <w:name w:val="toc 7"/>
    <w:basedOn w:val="725"/>
    <w:next w:val="725"/>
    <w:uiPriority w:val="39"/>
    <w:unhideWhenUsed/>
    <w:pPr>
      <w:ind w:left="1701" w:right="0" w:firstLine="0"/>
      <w:spacing w:after="57"/>
    </w:pPr>
  </w:style>
  <w:style w:type="paragraph" w:styleId="188">
    <w:name w:val="toc 8"/>
    <w:basedOn w:val="725"/>
    <w:next w:val="725"/>
    <w:uiPriority w:val="39"/>
    <w:unhideWhenUsed/>
    <w:pPr>
      <w:ind w:left="1984" w:right="0" w:firstLine="0"/>
      <w:spacing w:after="57"/>
    </w:pPr>
  </w:style>
  <w:style w:type="paragraph" w:styleId="189">
    <w:name w:val="toc 9"/>
    <w:basedOn w:val="725"/>
    <w:next w:val="725"/>
    <w:uiPriority w:val="39"/>
    <w:unhideWhenUsed/>
    <w:pPr>
      <w:ind w:left="2268" w:right="0" w:firstLine="0"/>
      <w:spacing w:after="57"/>
    </w:pPr>
  </w:style>
  <w:style w:type="paragraph" w:styleId="190">
    <w:name w:val="TOC Heading"/>
    <w:uiPriority w:val="39"/>
    <w:unhideWhenUsed/>
  </w:style>
  <w:style w:type="paragraph" w:styleId="191">
    <w:name w:val="table of figures"/>
    <w:basedOn w:val="725"/>
    <w:next w:val="725"/>
    <w:uiPriority w:val="99"/>
    <w:unhideWhenUsed/>
    <w:pPr>
      <w:spacing w:after="0" w:afterAutospacing="0"/>
    </w:pPr>
  </w:style>
  <w:style w:type="paragraph" w:styleId="725" w:default="1">
    <w:name w:val="Normal"/>
    <w:qFormat/>
    <w:pPr>
      <w:spacing w:after="0" w:line="240" w:lineRule="auto"/>
    </w:pPr>
    <w:rPr>
      <w:rFonts w:ascii="Times New Roman" w:hAnsi="Times New Roman" w:eastAsia="Times New Roman" w:cs="Times New Roman"/>
      <w:sz w:val="24"/>
      <w:szCs w:val="24"/>
      <w:lang w:eastAsia="ru-RU"/>
    </w:rPr>
  </w:style>
  <w:style w:type="paragraph" w:styleId="726">
    <w:name w:val="Heading 1"/>
    <w:basedOn w:val="725"/>
    <w:next w:val="725"/>
    <w:link w:val="732"/>
    <w:qFormat/>
    <w:pPr>
      <w:jc w:val="center"/>
      <w:keepNext/>
      <w:spacing w:line="360" w:lineRule="auto"/>
      <w:outlineLvl w:val="0"/>
    </w:pPr>
    <w:rPr>
      <w:rFonts w:ascii="Tahoma" w:hAnsi="Tahoma"/>
      <w:b/>
      <w:sz w:val="28"/>
      <w:szCs w:val="20"/>
    </w:rPr>
  </w:style>
  <w:style w:type="paragraph" w:styleId="727">
    <w:name w:val="Heading 2"/>
    <w:basedOn w:val="725"/>
    <w:next w:val="725"/>
    <w:link w:val="733"/>
    <w:unhideWhenUsed/>
    <w:qFormat/>
    <w:pPr>
      <w:keepNext/>
      <w:spacing w:before="240" w:after="60"/>
      <w:outlineLvl w:val="1"/>
    </w:pPr>
    <w:rPr>
      <w:rFonts w:ascii="Cambria" w:hAnsi="Cambria"/>
      <w:b/>
      <w:bCs/>
      <w:i/>
      <w:iCs/>
      <w:sz w:val="28"/>
      <w:szCs w:val="28"/>
    </w:rPr>
  </w:style>
  <w:style w:type="paragraph" w:styleId="728">
    <w:name w:val="Heading 3"/>
    <w:basedOn w:val="725"/>
    <w:next w:val="725"/>
    <w:link w:val="734"/>
    <w:semiHidden/>
    <w:unhideWhenUsed/>
    <w:qFormat/>
    <w:pPr>
      <w:keepNext/>
      <w:spacing w:before="240" w:after="60"/>
      <w:outlineLvl w:val="2"/>
    </w:pPr>
    <w:rPr>
      <w:rFonts w:ascii="Cambria" w:hAnsi="Cambria"/>
      <w:b/>
      <w:bCs/>
      <w:sz w:val="26"/>
      <w:szCs w:val="26"/>
    </w:rPr>
  </w:style>
  <w:style w:type="character" w:styleId="729" w:default="1">
    <w:name w:val="Default Paragraph Font"/>
    <w:uiPriority w:val="1"/>
    <w:semiHidden/>
    <w:unhideWhenUsed/>
  </w:style>
  <w:style w:type="table" w:styleId="730" w:default="1">
    <w:name w:val="Normal Table"/>
    <w:uiPriority w:val="99"/>
    <w:semiHidden/>
    <w:unhideWhenUsed/>
    <w:qFormat/>
    <w:tblPr>
      <w:tblInd w:w="0" w:type="dxa"/>
      <w:tblCellMar>
        <w:left w:w="108" w:type="dxa"/>
        <w:top w:w="0" w:type="dxa"/>
        <w:right w:w="108" w:type="dxa"/>
        <w:bottom w:w="0" w:type="dxa"/>
      </w:tblCellMar>
    </w:tblPr>
  </w:style>
  <w:style w:type="numbering" w:styleId="731" w:default="1">
    <w:name w:val="No List"/>
    <w:uiPriority w:val="99"/>
    <w:semiHidden/>
    <w:unhideWhenUsed/>
  </w:style>
  <w:style w:type="character" w:styleId="732" w:customStyle="1">
    <w:name w:val="Заголовок 1 Знак"/>
    <w:basedOn w:val="729"/>
    <w:link w:val="726"/>
    <w:rPr>
      <w:rFonts w:ascii="Tahoma" w:hAnsi="Tahoma" w:eastAsia="Times New Roman" w:cs="Times New Roman"/>
      <w:b/>
      <w:sz w:val="28"/>
      <w:szCs w:val="20"/>
      <w:lang w:eastAsia="ru-RU"/>
    </w:rPr>
  </w:style>
  <w:style w:type="character" w:styleId="733" w:customStyle="1">
    <w:name w:val="Заголовок 2 Знак"/>
    <w:basedOn w:val="729"/>
    <w:link w:val="727"/>
    <w:rPr>
      <w:rFonts w:ascii="Cambria" w:hAnsi="Cambria" w:eastAsia="Times New Roman" w:cs="Times New Roman"/>
      <w:b/>
      <w:bCs/>
      <w:i/>
      <w:iCs/>
      <w:sz w:val="28"/>
      <w:szCs w:val="28"/>
      <w:lang w:eastAsia="ru-RU"/>
    </w:rPr>
  </w:style>
  <w:style w:type="character" w:styleId="734" w:customStyle="1">
    <w:name w:val="Заголовок 3 Знак"/>
    <w:basedOn w:val="729"/>
    <w:link w:val="728"/>
    <w:semiHidden/>
    <w:rPr>
      <w:rFonts w:ascii="Cambria" w:hAnsi="Cambria" w:eastAsia="Times New Roman" w:cs="Times New Roman"/>
      <w:b/>
      <w:bCs/>
      <w:sz w:val="26"/>
      <w:szCs w:val="26"/>
      <w:lang w:eastAsia="ru-RU"/>
    </w:rPr>
  </w:style>
  <w:style w:type="paragraph" w:styleId="735">
    <w:name w:val="Title"/>
    <w:basedOn w:val="725"/>
    <w:link w:val="736"/>
    <w:uiPriority w:val="99"/>
    <w:qFormat/>
    <w:pPr>
      <w:jc w:val="center"/>
    </w:pPr>
    <w:rPr>
      <w:sz w:val="28"/>
    </w:rPr>
  </w:style>
  <w:style w:type="character" w:styleId="736" w:customStyle="1">
    <w:name w:val="Название Знак"/>
    <w:basedOn w:val="729"/>
    <w:link w:val="735"/>
    <w:uiPriority w:val="99"/>
    <w:rPr>
      <w:rFonts w:ascii="Times New Roman" w:hAnsi="Times New Roman" w:eastAsia="Times New Roman" w:cs="Times New Roman"/>
      <w:sz w:val="28"/>
      <w:szCs w:val="24"/>
      <w:lang w:eastAsia="ru-RU"/>
    </w:rPr>
  </w:style>
  <w:style w:type="paragraph" w:styleId="737">
    <w:name w:val="Body Text"/>
    <w:basedOn w:val="725"/>
    <w:link w:val="738"/>
    <w:pPr>
      <w:jc w:val="both"/>
    </w:pPr>
    <w:rPr>
      <w:sz w:val="28"/>
    </w:rPr>
  </w:style>
  <w:style w:type="character" w:styleId="738" w:customStyle="1">
    <w:name w:val="Основной текст Знак"/>
    <w:basedOn w:val="729"/>
    <w:link w:val="737"/>
    <w:rPr>
      <w:rFonts w:ascii="Times New Roman" w:hAnsi="Times New Roman" w:eastAsia="Times New Roman" w:cs="Times New Roman"/>
      <w:sz w:val="28"/>
      <w:szCs w:val="24"/>
      <w:lang w:eastAsia="ru-RU"/>
    </w:rPr>
  </w:style>
  <w:style w:type="paragraph" w:styleId="739">
    <w:name w:val="Header"/>
    <w:basedOn w:val="725"/>
    <w:link w:val="740"/>
    <w:uiPriority w:val="99"/>
    <w:pPr>
      <w:tabs>
        <w:tab w:val="center" w:pos="4677" w:leader="none"/>
        <w:tab w:val="right" w:pos="9355" w:leader="none"/>
      </w:tabs>
    </w:pPr>
  </w:style>
  <w:style w:type="character" w:styleId="740" w:customStyle="1">
    <w:name w:val="Верхний колонтитул Знак"/>
    <w:basedOn w:val="729"/>
    <w:link w:val="739"/>
    <w:uiPriority w:val="99"/>
    <w:rPr>
      <w:rFonts w:ascii="Times New Roman" w:hAnsi="Times New Roman" w:eastAsia="Times New Roman" w:cs="Times New Roman"/>
      <w:sz w:val="24"/>
      <w:szCs w:val="24"/>
      <w:lang w:eastAsia="ru-RU"/>
    </w:rPr>
  </w:style>
  <w:style w:type="paragraph" w:styleId="741">
    <w:name w:val="Footer"/>
    <w:basedOn w:val="725"/>
    <w:link w:val="742"/>
    <w:uiPriority w:val="99"/>
    <w:pPr>
      <w:tabs>
        <w:tab w:val="center" w:pos="4677" w:leader="none"/>
        <w:tab w:val="right" w:pos="9355" w:leader="none"/>
      </w:tabs>
    </w:pPr>
  </w:style>
  <w:style w:type="character" w:styleId="742" w:customStyle="1">
    <w:name w:val="Нижний колонтитул Знак"/>
    <w:basedOn w:val="729"/>
    <w:link w:val="741"/>
    <w:uiPriority w:val="99"/>
    <w:rPr>
      <w:rFonts w:ascii="Times New Roman" w:hAnsi="Times New Roman" w:eastAsia="Times New Roman" w:cs="Times New Roman"/>
      <w:sz w:val="24"/>
      <w:szCs w:val="24"/>
      <w:lang w:eastAsia="ru-RU"/>
    </w:rPr>
  </w:style>
  <w:style w:type="paragraph" w:styleId="743">
    <w:name w:val="Balloon Text"/>
    <w:basedOn w:val="725"/>
    <w:link w:val="744"/>
    <w:uiPriority w:val="99"/>
    <w:semiHidden/>
    <w:rPr>
      <w:rFonts w:ascii="Tahoma" w:hAnsi="Tahoma" w:cs="Tahoma"/>
      <w:sz w:val="16"/>
      <w:szCs w:val="16"/>
    </w:rPr>
  </w:style>
  <w:style w:type="character" w:styleId="744" w:customStyle="1">
    <w:name w:val="Текст выноски Знак"/>
    <w:basedOn w:val="729"/>
    <w:link w:val="743"/>
    <w:uiPriority w:val="99"/>
    <w:semiHidden/>
    <w:rPr>
      <w:rFonts w:ascii="Tahoma" w:hAnsi="Tahoma" w:eastAsia="Times New Roman" w:cs="Tahoma"/>
      <w:sz w:val="16"/>
      <w:szCs w:val="16"/>
      <w:lang w:eastAsia="ru-RU"/>
    </w:rPr>
  </w:style>
  <w:style w:type="paragraph" w:styleId="745" w:customStyle="1">
    <w:name w:val="ConsPlusNonformat"/>
    <w:uiPriority w:val="99"/>
    <w:pPr>
      <w:spacing w:after="0" w:line="240" w:lineRule="auto"/>
      <w:widowControl w:val="off"/>
    </w:pPr>
    <w:rPr>
      <w:rFonts w:ascii="Courier New" w:hAnsi="Courier New" w:eastAsia="Times New Roman" w:cs="Courier New"/>
      <w:sz w:val="20"/>
      <w:szCs w:val="20"/>
      <w:lang w:eastAsia="ru-RU"/>
    </w:rPr>
  </w:style>
  <w:style w:type="character" w:styleId="746">
    <w:name w:val="page number"/>
    <w:basedOn w:val="729"/>
  </w:style>
  <w:style w:type="paragraph" w:styleId="747" w:customStyle="1">
    <w:name w:val="ConsPlusNormal"/>
    <w:link w:val="748"/>
    <w:pPr>
      <w:ind w:firstLine="720"/>
      <w:spacing w:after="0" w:line="240" w:lineRule="auto"/>
    </w:pPr>
    <w:rPr>
      <w:rFonts w:ascii="Arial" w:hAnsi="Arial" w:eastAsia="Times New Roman" w:cs="Arial"/>
      <w:sz w:val="20"/>
      <w:szCs w:val="20"/>
      <w:lang w:eastAsia="ru-RU"/>
    </w:rPr>
  </w:style>
  <w:style w:type="character" w:styleId="748" w:customStyle="1">
    <w:name w:val="ConsPlusNormal Знак"/>
    <w:link w:val="747"/>
    <w:rPr>
      <w:rFonts w:ascii="Arial" w:hAnsi="Arial" w:eastAsia="Times New Roman" w:cs="Arial"/>
      <w:sz w:val="20"/>
      <w:szCs w:val="20"/>
      <w:lang w:eastAsia="ru-RU"/>
    </w:rPr>
  </w:style>
  <w:style w:type="paragraph" w:styleId="749">
    <w:name w:val="Normal (Web)"/>
    <w:basedOn w:val="725"/>
    <w:uiPriority w:val="99"/>
    <w:pPr>
      <w:spacing w:before="100" w:beforeAutospacing="1" w:after="100" w:afterAutospacing="1"/>
    </w:pPr>
    <w:rPr>
      <w:rFonts w:ascii="Verdana" w:hAnsi="Verdana"/>
      <w:color w:val="333366"/>
      <w:sz w:val="12"/>
      <w:szCs w:val="12"/>
    </w:rPr>
  </w:style>
  <w:style w:type="character" w:styleId="750">
    <w:name w:val="Strong"/>
    <w:qFormat/>
    <w:rPr>
      <w:b/>
      <w:bCs/>
    </w:rPr>
  </w:style>
  <w:style w:type="paragraph" w:styleId="751" w:customStyle="1">
    <w:name w:val="consplusnormal0"/>
    <w:basedOn w:val="725"/>
    <w:pPr>
      <w:ind w:firstLine="120"/>
      <w:spacing w:before="100" w:after="100"/>
    </w:pPr>
    <w:rPr>
      <w:rFonts w:ascii="Verdana" w:hAnsi="Verdana"/>
    </w:rPr>
  </w:style>
  <w:style w:type="paragraph" w:styleId="752">
    <w:name w:val="footnote text"/>
    <w:basedOn w:val="725"/>
    <w:link w:val="753"/>
    <w:uiPriority w:val="99"/>
    <w:unhideWhenUsed/>
    <w:pPr>
      <w:ind w:firstLine="720"/>
      <w:jc w:val="both"/>
      <w:widowControl w:val="off"/>
    </w:pPr>
    <w:rPr>
      <w:rFonts w:ascii="Arial" w:hAnsi="Arial"/>
      <w:sz w:val="20"/>
      <w:szCs w:val="20"/>
    </w:rPr>
  </w:style>
  <w:style w:type="character" w:styleId="753" w:customStyle="1">
    <w:name w:val="Текст сноски Знак"/>
    <w:basedOn w:val="729"/>
    <w:link w:val="752"/>
    <w:uiPriority w:val="99"/>
    <w:rPr>
      <w:rFonts w:ascii="Arial" w:hAnsi="Arial" w:eastAsia="Times New Roman" w:cs="Times New Roman"/>
      <w:sz w:val="20"/>
      <w:szCs w:val="20"/>
      <w:lang w:eastAsia="ru-RU"/>
    </w:rPr>
  </w:style>
  <w:style w:type="character" w:styleId="754">
    <w:name w:val="footnote reference"/>
    <w:uiPriority w:val="99"/>
    <w:unhideWhenUsed/>
    <w:rPr>
      <w:rFonts w:cs="Times New Roman"/>
      <w:vertAlign w:val="superscript"/>
    </w:rPr>
  </w:style>
  <w:style w:type="character" w:styleId="755">
    <w:name w:val="annotation reference"/>
    <w:uiPriority w:val="99"/>
    <w:rPr>
      <w:sz w:val="16"/>
      <w:szCs w:val="16"/>
    </w:rPr>
  </w:style>
  <w:style w:type="paragraph" w:styleId="756">
    <w:name w:val="annotation text"/>
    <w:basedOn w:val="725"/>
    <w:link w:val="757"/>
    <w:uiPriority w:val="99"/>
    <w:rPr>
      <w:sz w:val="20"/>
      <w:szCs w:val="20"/>
    </w:rPr>
  </w:style>
  <w:style w:type="character" w:styleId="757" w:customStyle="1">
    <w:name w:val="Текст примечания Знак"/>
    <w:basedOn w:val="729"/>
    <w:link w:val="756"/>
    <w:uiPriority w:val="99"/>
    <w:rPr>
      <w:rFonts w:ascii="Times New Roman" w:hAnsi="Times New Roman" w:eastAsia="Times New Roman" w:cs="Times New Roman"/>
      <w:sz w:val="20"/>
      <w:szCs w:val="20"/>
      <w:lang w:eastAsia="ru-RU"/>
    </w:rPr>
  </w:style>
  <w:style w:type="paragraph" w:styleId="758">
    <w:name w:val="annotation subject"/>
    <w:basedOn w:val="756"/>
    <w:next w:val="756"/>
    <w:link w:val="759"/>
    <w:uiPriority w:val="99"/>
    <w:rPr>
      <w:b/>
      <w:bCs/>
    </w:rPr>
  </w:style>
  <w:style w:type="character" w:styleId="759" w:customStyle="1">
    <w:name w:val="Тема примечания Знак"/>
    <w:basedOn w:val="757"/>
    <w:link w:val="758"/>
    <w:uiPriority w:val="99"/>
    <w:rPr>
      <w:rFonts w:ascii="Times New Roman" w:hAnsi="Times New Roman" w:eastAsia="Times New Roman" w:cs="Times New Roman"/>
      <w:b/>
      <w:bCs/>
      <w:sz w:val="20"/>
      <w:szCs w:val="20"/>
      <w:lang w:eastAsia="ru-RU"/>
    </w:rPr>
  </w:style>
  <w:style w:type="character" w:styleId="760">
    <w:name w:val="Hyperlink"/>
    <w:uiPriority w:val="99"/>
    <w:rPr>
      <w:color w:val="0000ff"/>
      <w:u w:val="single"/>
    </w:rPr>
  </w:style>
  <w:style w:type="paragraph" w:styleId="761" w:customStyle="1">
    <w:name w:val="normd"/>
    <w:basedOn w:val="725"/>
    <w:pPr>
      <w:spacing w:before="100" w:beforeAutospacing="1" w:after="100" w:afterAutospacing="1"/>
    </w:pPr>
  </w:style>
  <w:style w:type="paragraph" w:styleId="762">
    <w:name w:val="HTML Preformatted"/>
    <w:basedOn w:val="725"/>
    <w:link w:val="763"/>
    <w:uiPriority w:val="99"/>
    <w:unhideWhenUsed/>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character" w:styleId="763" w:customStyle="1">
    <w:name w:val="Стандартный HTML Знак"/>
    <w:basedOn w:val="729"/>
    <w:link w:val="762"/>
    <w:uiPriority w:val="99"/>
    <w:rPr>
      <w:rFonts w:ascii="Courier New" w:hAnsi="Courier New" w:eastAsia="Times New Roman" w:cs="Courier New"/>
      <w:sz w:val="20"/>
      <w:szCs w:val="20"/>
      <w:lang w:eastAsia="ru-RU"/>
    </w:rPr>
  </w:style>
  <w:style w:type="paragraph" w:styleId="764">
    <w:name w:val="List Paragraph"/>
    <w:basedOn w:val="725"/>
    <w:qFormat/>
    <w:pPr>
      <w:contextualSpacing/>
      <w:ind w:left="720"/>
      <w:spacing w:after="200" w:line="276" w:lineRule="auto"/>
    </w:pPr>
    <w:rPr>
      <w:rFonts w:ascii="Calibri" w:hAnsi="Calibri"/>
      <w:sz w:val="22"/>
      <w:szCs w:val="22"/>
    </w:rPr>
  </w:style>
  <w:style w:type="character" w:styleId="765" w:customStyle="1">
    <w:name w:val="Основной текст_"/>
    <w:link w:val="766"/>
    <w:rPr>
      <w:spacing w:val="1"/>
      <w:sz w:val="27"/>
      <w:szCs w:val="27"/>
      <w:shd w:val="clear" w:color="auto" w:fill="ffffff"/>
    </w:rPr>
  </w:style>
  <w:style w:type="paragraph" w:styleId="766" w:customStyle="1">
    <w:name w:val="Основной текст1"/>
    <w:basedOn w:val="725"/>
    <w:link w:val="765"/>
    <w:pPr>
      <w:jc w:val="both"/>
      <w:spacing w:after="720" w:line="0" w:lineRule="atLeast"/>
      <w:shd w:val="clear" w:color="auto" w:fill="ffffff"/>
      <w:widowControl w:val="off"/>
    </w:pPr>
    <w:rPr>
      <w:rFonts w:asciiTheme="minorHAnsi" w:hAnsiTheme="minorHAnsi" w:eastAsiaTheme="minorHAnsi" w:cstheme="minorBidi"/>
      <w:spacing w:val="1"/>
      <w:sz w:val="27"/>
      <w:szCs w:val="27"/>
      <w:lang w:eastAsia="en-US"/>
    </w:rPr>
  </w:style>
  <w:style w:type="paragraph" w:styleId="767" w:customStyle="1">
    <w:name w:val="ConsPlusTitle"/>
    <w:pPr>
      <w:spacing w:after="0" w:line="240" w:lineRule="auto"/>
      <w:widowControl w:val="off"/>
    </w:pPr>
    <w:rPr>
      <w:rFonts w:ascii="Arial" w:hAnsi="Arial" w:eastAsia="Times New Roman" w:cs="Arial"/>
      <w:b/>
      <w:bCs/>
      <w:sz w:val="20"/>
      <w:szCs w:val="20"/>
      <w:lang w:eastAsia="ru-RU"/>
    </w:rPr>
  </w:style>
  <w:style w:type="paragraph" w:styleId="768" w:customStyle="1">
    <w:name w:val="Название проектного документа"/>
    <w:basedOn w:val="725"/>
    <w:pPr>
      <w:ind w:left="1701"/>
      <w:jc w:val="center"/>
      <w:widowControl w:val="off"/>
    </w:pPr>
    <w:rPr>
      <w:rFonts w:ascii="Arial" w:hAnsi="Arial" w:cs="Arial"/>
      <w:b/>
      <w:bCs/>
      <w:color w:val="000080"/>
      <w:sz w:val="32"/>
      <w:szCs w:val="20"/>
    </w:rPr>
  </w:style>
  <w:style w:type="paragraph" w:styleId="769" w:customStyle="1">
    <w:name w:val="Заголовок 11"/>
    <w:basedOn w:val="725"/>
    <w:next w:val="725"/>
    <w:pPr>
      <w:numPr>
        <w:ilvl w:val="0"/>
        <w:numId w:val="1"/>
      </w:numPr>
      <w:ind w:left="0" w:firstLine="0"/>
      <w:jc w:val="center"/>
      <w:spacing w:before="108" w:after="108"/>
      <w:widowControl w:val="off"/>
      <w:outlineLvl w:val="0"/>
    </w:pPr>
    <w:rPr>
      <w:rFonts w:ascii="Arial" w:hAnsi="Arial" w:cs="Arial"/>
      <w:b/>
      <w:bCs/>
      <w:color w:val="26282f"/>
      <w:lang w:eastAsia="ar-SA"/>
    </w:rPr>
  </w:style>
  <w:style w:type="table" w:styleId="770">
    <w:name w:val="Table Grid"/>
    <w:basedOn w:val="73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771">
    <w:name w:val="No Spacing"/>
    <w:uiPriority w:val="1"/>
    <w:qFormat/>
    <w:pPr>
      <w:spacing w:after="0" w:line="240" w:lineRule="auto"/>
    </w:pPr>
    <w:rPr>
      <w:rFonts w:ascii="Times New Roman" w:hAnsi="Times New Roman" w:eastAsia="Times New Roman" w:cs="Times New Roman"/>
      <w:sz w:val="24"/>
      <w:szCs w:val="24"/>
      <w:lang w:eastAsia="ru-RU"/>
    </w:rPr>
  </w:style>
  <w:style w:type="character" w:styleId="772" w:customStyle="1">
    <w:name w:val="Основной текст (8)_"/>
    <w:basedOn w:val="729"/>
    <w:link w:val="773"/>
    <w:rPr>
      <w:rFonts w:ascii="Times New Roman" w:hAnsi="Times New Roman" w:eastAsia="Times New Roman" w:cs="Times New Roman"/>
      <w:i/>
      <w:iCs/>
      <w:sz w:val="20"/>
      <w:szCs w:val="20"/>
    </w:rPr>
  </w:style>
  <w:style w:type="paragraph" w:styleId="773" w:customStyle="1">
    <w:name w:val="Основной текст (8)"/>
    <w:basedOn w:val="725"/>
    <w:link w:val="772"/>
    <w:pPr>
      <w:widowControl w:val="off"/>
    </w:pPr>
    <w:rPr>
      <w:i/>
      <w:iCs/>
      <w:sz w:val="20"/>
      <w:szCs w:val="20"/>
      <w:lang w:eastAsia="en-US"/>
    </w:rPr>
  </w:style>
  <w:style w:type="character" w:styleId="774" w:customStyle="1">
    <w:name w:val="Другое_"/>
    <w:basedOn w:val="729"/>
    <w:link w:val="775"/>
    <w:rPr>
      <w:rFonts w:ascii="Times New Roman" w:hAnsi="Times New Roman" w:eastAsia="Times New Roman" w:cs="Times New Roman"/>
      <w:sz w:val="26"/>
      <w:szCs w:val="26"/>
    </w:rPr>
  </w:style>
  <w:style w:type="paragraph" w:styleId="775" w:customStyle="1">
    <w:name w:val="Другое"/>
    <w:basedOn w:val="725"/>
    <w:link w:val="774"/>
    <w:pPr>
      <w:ind w:firstLine="400"/>
      <w:spacing w:line="259" w:lineRule="auto"/>
      <w:widowControl w:val="off"/>
    </w:pPr>
    <w:rPr>
      <w:sz w:val="26"/>
      <w:szCs w:val="26"/>
      <w:lang w:eastAsia="en-US"/>
    </w:rPr>
  </w:style>
  <w:style w:type="character" w:styleId="776" w:customStyle="1">
    <w:name w:val="Текст концевой сноски Знак"/>
    <w:basedOn w:val="729"/>
    <w:link w:val="777"/>
    <w:uiPriority w:val="99"/>
    <w:semiHidden/>
    <w:rPr>
      <w:rFonts w:ascii="Calibri" w:hAnsi="Calibri" w:cs="Times New Roman"/>
      <w:sz w:val="20"/>
      <w:szCs w:val="20"/>
    </w:rPr>
  </w:style>
  <w:style w:type="paragraph" w:styleId="777">
    <w:name w:val="endnote text"/>
    <w:basedOn w:val="725"/>
    <w:link w:val="776"/>
    <w:uiPriority w:val="99"/>
    <w:semiHidden/>
    <w:unhideWhenUsed/>
    <w:rPr>
      <w:rFonts w:ascii="Calibri" w:hAnsi="Calibri" w:eastAsiaTheme="minorHAnsi"/>
      <w:sz w:val="20"/>
      <w:szCs w:val="20"/>
      <w:lang w:eastAsia="en-US"/>
    </w:rPr>
  </w:style>
  <w:style w:type="paragraph" w:styleId="778" w:customStyle="1">
    <w:name w:val="ConsPlusCell"/>
    <w:uiPriority w:val="99"/>
    <w:pPr>
      <w:spacing w:after="0" w:line="240" w:lineRule="auto"/>
      <w:widowControl w:val="off"/>
    </w:pPr>
    <w:rPr>
      <w:rFonts w:ascii="Calibri" w:hAnsi="Calibri" w:cs="Calibri" w:eastAsiaTheme="minorEastAsia"/>
      <w:lang w:eastAsia="ru-RU"/>
    </w:rPr>
  </w:style>
  <w:style w:type="character" w:styleId="779" w:customStyle="1">
    <w:name w:val="Основной текст (2)_"/>
    <w:basedOn w:val="729"/>
    <w:link w:val="780"/>
    <w:rPr>
      <w:rFonts w:ascii="Times New Roman" w:hAnsi="Times New Roman" w:eastAsia="Times New Roman" w:cs="Times New Roman"/>
      <w:sz w:val="26"/>
      <w:szCs w:val="26"/>
    </w:rPr>
  </w:style>
  <w:style w:type="paragraph" w:styleId="780" w:customStyle="1">
    <w:name w:val="Основной текст (2)"/>
    <w:basedOn w:val="725"/>
    <w:link w:val="779"/>
    <w:pPr>
      <w:spacing w:after="240"/>
      <w:widowControl w:val="off"/>
    </w:pPr>
    <w:rPr>
      <w:sz w:val="26"/>
      <w:szCs w:val="26"/>
      <w:lang w:eastAsia="en-US"/>
    </w:rPr>
  </w:style>
  <w:style w:type="character" w:styleId="781" w:customStyle="1">
    <w:name w:val="Основной текст (4)_"/>
    <w:basedOn w:val="729"/>
    <w:link w:val="782"/>
    <w:rPr>
      <w:rFonts w:ascii="Times New Roman" w:hAnsi="Times New Roman" w:eastAsia="Times New Roman" w:cs="Times New Roman"/>
      <w:color w:val="0066cc"/>
      <w:sz w:val="18"/>
      <w:szCs w:val="18"/>
    </w:rPr>
  </w:style>
  <w:style w:type="paragraph" w:styleId="782" w:customStyle="1">
    <w:name w:val="Основной текст (4)"/>
    <w:basedOn w:val="725"/>
    <w:link w:val="781"/>
    <w:pPr>
      <w:jc w:val="center"/>
      <w:spacing w:after="250" w:line="256" w:lineRule="auto"/>
      <w:widowControl w:val="off"/>
    </w:pPr>
    <w:rPr>
      <w:color w:val="0066cc"/>
      <w:sz w:val="18"/>
      <w:szCs w:val="18"/>
      <w:lang w:eastAsia="en-US"/>
    </w:rPr>
  </w:style>
  <w:style w:type="character" w:styleId="783" w:customStyle="1">
    <w:name w:val="Основной текст (3)_"/>
    <w:basedOn w:val="729"/>
    <w:link w:val="784"/>
    <w:rPr>
      <w:rFonts w:ascii="Times New Roman" w:hAnsi="Times New Roman" w:eastAsia="Times New Roman" w:cs="Times New Roman"/>
      <w:i/>
      <w:iCs/>
      <w:sz w:val="20"/>
      <w:szCs w:val="20"/>
    </w:rPr>
  </w:style>
  <w:style w:type="paragraph" w:styleId="784" w:customStyle="1">
    <w:name w:val="Основной текст (3)"/>
    <w:basedOn w:val="725"/>
    <w:link w:val="783"/>
    <w:pPr>
      <w:spacing w:line="264" w:lineRule="auto"/>
      <w:widowControl w:val="off"/>
    </w:pPr>
    <w:rPr>
      <w:i/>
      <w:iCs/>
      <w:sz w:val="20"/>
      <w:szCs w:val="20"/>
      <w:lang w:eastAsia="en-US"/>
    </w:rPr>
  </w:style>
  <w:style w:type="character" w:styleId="785" w:customStyle="1">
    <w:name w:val="Сноска_"/>
    <w:basedOn w:val="729"/>
    <w:link w:val="786"/>
    <w:rPr>
      <w:rFonts w:ascii="Times New Roman" w:hAnsi="Times New Roman" w:eastAsia="Times New Roman" w:cs="Times New Roman"/>
      <w:sz w:val="20"/>
      <w:szCs w:val="20"/>
    </w:rPr>
  </w:style>
  <w:style w:type="paragraph" w:styleId="786" w:customStyle="1">
    <w:name w:val="Сноска"/>
    <w:basedOn w:val="725"/>
    <w:link w:val="785"/>
    <w:pPr>
      <w:widowControl w:val="off"/>
    </w:pPr>
    <w:rPr>
      <w:sz w:val="20"/>
      <w:szCs w:val="20"/>
      <w:lang w:eastAsia="en-US"/>
    </w:rPr>
  </w:style>
  <w:style w:type="paragraph" w:styleId="787" w:customStyle="1">
    <w:name w:val="formattext"/>
    <w:basedOn w:val="725"/>
    <w:pPr>
      <w:ind w:firstLine="567"/>
      <w:jc w:val="center"/>
      <w:spacing w:before="100" w:beforeAutospacing="1" w:after="100" w:afterAutospacing="1"/>
    </w:pPr>
  </w:style>
  <w:style w:type="character" w:styleId="788" w:customStyle="1">
    <w:name w:val="fontstyle01"/>
    <w:rPr>
      <w:rFonts w:hint="default" w:ascii="TimesNewRomanPSMT" w:hAnsi="TimesNewRomanPSMT"/>
      <w:b w:val="0"/>
      <w:bCs w:val="0"/>
      <w:i w:val="0"/>
      <w:iCs w:val="0"/>
      <w:color w:val="000000"/>
      <w:sz w:val="28"/>
      <w:szCs w:val="2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customXml" Target="../customXml/item1.xml" /><Relationship Id="rId13" Type="http://schemas.openxmlformats.org/officeDocument/2006/relationships/image" Target="media/image1.png"/><Relationship Id="rId14" Type="http://schemas.openxmlformats.org/officeDocument/2006/relationships/hyperlink" Target="http://www.falileevo.ru" TargetMode="External"/><Relationship Id="rId15" Type="http://schemas.openxmlformats.org/officeDocument/2006/relationships/hyperlink" Target="http://www.gosuslugi.ru" TargetMode="External"/><Relationship Id="rId16" Type="http://schemas.openxmlformats.org/officeDocument/2006/relationships/hyperlink" Target="consultantplus://offline/ref=65A8E1210D45877B0AE721DB20FE3724878285D6E184664A13A0E31D8BC513B6E4AC5CA1DC3DD41C51AC657A021036E8D5929BCC63A39EC0d7u1G" TargetMode="External"/><Relationship Id="rId17" Type="http://schemas.openxmlformats.org/officeDocument/2006/relationships/hyperlink" Target="consultantplus://offline/ref=B7E0D3CAFFFF10D3E9A32224677F0197158DF52B9A247D05489038CC69654B189742EA67DADCF56B3960D1F9603C9D707805077FE2c7y2G" TargetMode="External"/><Relationship Id="rId18" Type="http://schemas.openxmlformats.org/officeDocument/2006/relationships/hyperlink" Target="consultantplus://offline/ref=E661085ED54F412FA5CA6470B032C1BB03910D6B0F4F493D44858794BC2CR1L" TargetMode="External"/><Relationship Id="rId19"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E661085ED54F412FA5CA6470B032C1BB0094086E0444493D44858794BC2CR1L" TargetMode="External"/><Relationship Id="rId21" Type="http://schemas.openxmlformats.org/officeDocument/2006/relationships/hyperlink" Target="consultantplus://offline/ref=3779F1DC5F392D8D98A232B55A9D8E21D4EBB0DB57DEFD426D3B6B39D689A354BF45C6EF1DZ5XAJ" TargetMode="External"/><Relationship Id="rId22" Type="http://schemas.openxmlformats.org/officeDocument/2006/relationships/hyperlink" Target="consultantplus://offline/ref=3779F1DC5F392D8D98A232B55A9D8E21D4EBB0DB57DEFD426D3B6B39D689A354BF45C6E7Z1X4J" TargetMode="External"/><Relationship Id="rId23" Type="http://schemas.openxmlformats.org/officeDocument/2006/relationships/hyperlink" Target="consultantplus://offline/ref=4D44E0570805167662E127B143D94D89D2C116973D515531CB7B4DCD4041ABCC0C827BF7C84EED038795193305150609C7AC9C5D7D2CD4B4D5r0J" TargetMode="External"/><Relationship Id="rId24" Type="http://schemas.openxmlformats.org/officeDocument/2006/relationships/hyperlink" Target="consultantplus://offline/ref=E661085ED54F412FA5CA6470B032C1BB03930D6A0843493D44858794BCC1F3B37FEFC86A6441066B22RBL" TargetMode="External"/><Relationship Id="rId25" Type="http://schemas.openxmlformats.org/officeDocument/2006/relationships/hyperlink" Target="consultantplus://offline/ref=E661085ED54F412FA5CA6470B032C1BB03930D6A0843493D44858794BCC1F3B37FEFC86A6441066022R0L"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90DED-DB18-4B38-B83E-E9681D3E8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r7-office/2024.3.2.622</Application>
  <Company>Microsoft</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Аня Михайлова</cp:lastModifiedBy>
  <cp:revision>11</cp:revision>
  <dcterms:created xsi:type="dcterms:W3CDTF">2023-02-20T07:15:00Z</dcterms:created>
  <dcterms:modified xsi:type="dcterms:W3CDTF">2025-04-21T14:11:30Z</dcterms:modified>
</cp:coreProperties>
</file>