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Открыт прием заявок на получение соцстатуса</w:t>
      </w:r>
      <w:r>
        <w:rPr>
          <w:b/>
        </w:rPr>
      </w:r>
    </w:p>
    <w:p>
      <w:r/>
      <w:bookmarkStart w:id="0" w:name="_GoBack"/>
      <w:r/>
      <w:bookmarkEnd w:id="0"/>
      <w:r>
        <w:t xml:space="preserve">Социальное предпринимательство направлено на достижение общественно полезны</w:t>
      </w:r>
      <w:r>
        <w:t xml:space="preserve">х целей и способствует решению социальных проблем общества. По итогам 2023 года, статус «социальное предприятие» получили 452 субъекта малого и среднего предпринимательства Ленинградской области. При этом в области социально ориентированных компаний в неск</w:t>
      </w:r>
      <w:r>
        <w:t xml:space="preserve">олько раз больше – более 2,5 тысячи, и все они могут  претендовать на статус социального предприятия. Благодаря этому субъекты МСП получают специальные меры поддержки, в том числе предусмотренные национальным проектом «Малое и среднее предпринимательство».</w:t>
      </w:r>
      <w:r/>
    </w:p>
    <w:p>
      <w:r>
        <w:t xml:space="preserve">Одно из основных преимуществ социального статуса — налоговые льготы: социальные предприятия платят 1% налога с суммы дохода в год. Также у них есть возможность в соответствии с нацпроектом получить грант до 500 тысяч рублей на развитие бизнеса.</w:t>
      </w:r>
      <w:r/>
    </w:p>
    <w:p>
      <w:r>
        <w:t xml:space="preserve">Социальным предпринимателям, получившим статус в 2023 году,  рекомендуем подать заявки до 1 мая 2024 года. Обновленные данные в Едином реестре субъектов МСП появятся 10 июля 2024 года. Заявки на статус можно подать на платформе </w:t>
      </w:r>
      <w:hyperlink r:id="rId8" w:tooltip="https://ssmsp.lenreg.ru/" w:history="1">
        <w:r>
          <w:rPr>
            <w:rStyle w:val="627"/>
          </w:rPr>
          <w:t xml:space="preserve">https://ssmsp.lenreg.ru/</w:t>
        </w:r>
      </w:hyperlink>
      <w:r>
        <w:t xml:space="preserve">.</w:t>
      </w:r>
      <w:r/>
    </w:p>
    <w:p>
      <w:r>
        <w:t xml:space="preserve">Также сообщаем, что в 2024 году платформа для приема заявок м</w:t>
      </w:r>
      <w:r>
        <w:t xml:space="preserve">одернизирована: теперь не нужно заполнять приложения в отдельных файлах, достаточно лишь ввести необходимые данные на платформе; также нет необходимости вводить информацию вручную, достаточно выбрать необходимые поля, и заявление формируется автоматически.</w:t>
      </w:r>
      <w:r/>
    </w:p>
    <w:p>
      <w:r>
        <w:t xml:space="preserve">Чтобы узнать, подходите ли вы под условия признания предприятия социальным, можете обратиться в Центр </w:t>
      </w:r>
      <w:r>
        <w:t xml:space="preserve">инноваций социальной сферы Фонда поддержки предпринимательства Ленинградской</w:t>
      </w:r>
      <w:r>
        <w:t xml:space="preserve"> области, где вам расскажут, что такое социальный статус; кто его может получить; какие преимущества социального статуса в Ленинградской области, как заполнить заявку и какие необходимо приложить документы, по телефону 8 (812) 309-46-88, на сайте </w:t>
      </w:r>
      <w:hyperlink r:id="rId9" w:tooltip="http://813.ru/" w:history="1">
        <w:r>
          <w:rPr>
            <w:rStyle w:val="627"/>
          </w:rPr>
          <w:t xml:space="preserve">813.ru</w:t>
        </w:r>
      </w:hyperlink>
      <w:r>
        <w:t xml:space="preserve"> и по </w:t>
      </w:r>
      <w:hyperlink r:id="rId10" w:tooltip="https://navigator.813.ru/measure/konsultatsionnaya-usluga-po-nachalu-predprinimatelskoy-deyatelnosti/" w:history="1">
        <w:r>
          <w:rPr>
            <w:rStyle w:val="627"/>
          </w:rPr>
          <w:t xml:space="preserve">ссылке</w:t>
        </w:r>
      </w:hyperlink>
      <w:r>
        <w:t xml:space="preserve">.</w:t>
      </w:r>
      <w:r/>
    </w:p>
    <w:p>
      <w:r>
        <w:t xml:space="preserve">Фото: </w:t>
      </w:r>
      <w:hyperlink r:id="rId11" w:tooltip="https://vk.com/teatrtikhvin" w:history="1">
        <w:r>
          <w:rPr>
            <w:rStyle w:val="627"/>
          </w:rPr>
          <w:t xml:space="preserve">Детский театр «ЧЕХОНТЕ», г. Тихвин 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0"/>
    <w:link w:val="619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9">
    <w:name w:val="Heading 5"/>
    <w:basedOn w:val="617"/>
    <w:link w:val="624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1 Знак"/>
    <w:basedOn w:val="620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 w:customStyle="1">
    <w:name w:val="Заголовок 5 Знак"/>
    <w:basedOn w:val="620"/>
    <w:link w:val="619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625" w:customStyle="1">
    <w:name w:val="announcement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6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>
    <w:name w:val="Hyperlink"/>
    <w:basedOn w:val="620"/>
    <w:uiPriority w:val="99"/>
    <w:unhideWhenUsed/>
    <w:rPr>
      <w:color w:val="0000ff"/>
      <w:u w:val="single"/>
    </w:rPr>
  </w:style>
  <w:style w:type="character" w:styleId="628">
    <w:name w:val="Emphasis"/>
    <w:basedOn w:val="620"/>
    <w:uiPriority w:val="20"/>
    <w:qFormat/>
    <w:rPr>
      <w:i/>
      <w:iCs/>
    </w:rPr>
  </w:style>
  <w:style w:type="paragraph" w:styleId="629">
    <w:name w:val="Balloon Text"/>
    <w:basedOn w:val="617"/>
    <w:link w:val="6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0" w:customStyle="1">
    <w:name w:val="Текст выноски Знак"/>
    <w:basedOn w:val="620"/>
    <w:link w:val="62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ssmsp.lenreg.ru/" TargetMode="External"/><Relationship Id="rId9" Type="http://schemas.openxmlformats.org/officeDocument/2006/relationships/hyperlink" Target="http://813.ru/" TargetMode="External"/><Relationship Id="rId10" Type="http://schemas.openxmlformats.org/officeDocument/2006/relationships/hyperlink" Target="https://navigator.813.ru/measure/konsultatsionnaya-usluga-po-nachalu-predprinimatelskoy-deyatelnosti/" TargetMode="External"/><Relationship Id="rId11" Type="http://schemas.openxmlformats.org/officeDocument/2006/relationships/hyperlink" Target="https://vk.com/teatrtikhvi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2024-02-09T13:11:00Z</dcterms:created>
  <dcterms:modified xsi:type="dcterms:W3CDTF">2025-04-22T09:41:08Z</dcterms:modified>
</cp:coreProperties>
</file>