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Истории успеха в социальном бизнесе: Екатерина Зайцева</w:t>
      </w:r>
      <w:r>
        <w:rPr>
          <w:b/>
        </w:rPr>
      </w:r>
    </w:p>
    <w:p>
      <w:r>
        <w:t xml:space="preserve">Рассказываем историю успеха Екатерины Зайцевой – социального предпринимателя из Волосовского района Ленобласти. </w:t>
      </w:r>
      <w:r>
        <w:t xml:space="preserve">Она организатор познавательных экскурсии для мам в декрете.</w:t>
      </w:r>
      <w:r>
        <w:t xml:space="preserve"> А еще Екатерина – одна из первых грантополучателей в Ленинградской области. Гранты социальным предприятиям стали возможны впервые в 2021 году благодаря нацпроекту «Малое и среднее предпринимательство». </w:t>
      </w:r>
      <w:r/>
    </w:p>
    <w:p>
      <w:r>
        <w:t xml:space="preserve">История бизнеса Екатерины началась, когда у нее родилась дочь, и в то время ей казалось, что жизнь превращается в рутину. Молодая мама выходила на п</w:t>
      </w:r>
      <w:r>
        <w:t xml:space="preserve">рогулку и общалась с другими мамами, круг знакомых и интересов постепенно расширялся. И однажды появилось желание проводить экскурсии для молодых мам с детьми. Так в 2017 году Екатерина открыла свой бизнес для мам в декрете с говорящим названием «Мамаход».</w:t>
      </w:r>
      <w:r/>
    </w:p>
    <w:p>
      <w:r>
        <w:t xml:space="preserve">В 2021 году Екатерина Зайцева решила масштабировать бизнес. Эту идею ей помог реализовать Фонд поддержки предпринимательства Ленинградской области. После прохождения акселерационной програм</w:t>
      </w:r>
      <w:r>
        <w:t xml:space="preserve">мы проект получил грант до 500 тысяч рублей на создание обучающей программы «Мамаход Профи». Это онлайн-курсы, которые дают возможность делиться своими наработками и знаниями с мамами из других регионов России для создания подобных проектов в своих городах</w:t>
      </w:r>
      <w:r>
        <w:t xml:space="preserve">.</w:t>
      </w:r>
      <w:r/>
    </w:p>
    <w:p>
      <w:r/>
      <w:bookmarkStart w:id="0" w:name="_GoBack"/>
      <w:r/>
      <w:bookmarkEnd w:id="0"/>
      <w:r>
        <w:t xml:space="preserve">Социальные предприниматели Ленобласти могут получить поддержку в Центре инноваций социальной сферы (ЦИСС) регионального Фонда поддержки предпринимательства – </w:t>
      </w:r>
      <w:hyperlink r:id="rId8" w:tooltip="https://813.ru/podderzhka/sotsial-predprinimatelstvo/" w:history="1">
        <w:r>
          <w:rPr>
            <w:rStyle w:val="624"/>
          </w:rPr>
          <w:t xml:space="preserve">https://813.ru/podderzhka/sotsial-predprinimatelstvo/</w:t>
        </w:r>
      </w:hyperlink>
      <w:r>
        <w:t xml:space="preserve">. Здесь же вас проконсультируют – как получить статус «социальное предприятие», чтобы претендовать на грант.</w:t>
      </w:r>
      <w:r/>
    </w:p>
    <w:p>
      <w:r>
        <w:t xml:space="preserve">Всего в Ленинградской области в 2023 году гранты до 500 тысяч рублей получили 102 социальных  предприятия. Ленобласть – лидер среди субъектов Российской Федерации по предоставлению грантов – вся сумма грантовой поддержки 2023 года - почти 98 </w:t>
      </w:r>
      <w:r>
        <w:t xml:space="preserve">млн</w:t>
      </w:r>
      <w:r>
        <w:t xml:space="preserve"> рублей – это гранты для молодежи и социального бизнеса – уже полностью распределена. И скоро начинается обучение грантополучателей 2024 года.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3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>
    <w:name w:val="Hyperlink"/>
    <w:basedOn w:val="619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813.ru/podderzhka/sotsial-predprinimatelstvo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6</cp:revision>
  <dcterms:created xsi:type="dcterms:W3CDTF">2023-08-01T14:01:00Z</dcterms:created>
  <dcterms:modified xsi:type="dcterms:W3CDTF">2025-04-22T09:42:42Z</dcterms:modified>
</cp:coreProperties>
</file>