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35" w:lineRule="atLeast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Calibri" w:hAnsi="Calibri" w:eastAsia="Times New Roman" w:cs="Calibri"/>
          <w:b/>
          <w:bCs/>
          <w:color w:val="1a1a1a"/>
          <w:sz w:val="30"/>
          <w:szCs w:val="30"/>
          <w:lang w:eastAsia="ru-RU"/>
        </w:rPr>
        <w:t xml:space="preserve">От </w:t>
      </w:r>
      <w:r>
        <w:rPr>
          <w:rFonts w:ascii="Calibri" w:hAnsi="Calibri" w:eastAsia="Times New Roman" w:cs="Calibri"/>
          <w:b/>
          <w:bCs/>
          <w:color w:val="1a1a1a"/>
          <w:sz w:val="30"/>
          <w:szCs w:val="30"/>
          <w:lang w:eastAsia="ru-RU"/>
        </w:rPr>
        <w:t xml:space="preserve">Копорского</w:t>
      </w:r>
      <w:r>
        <w:rPr>
          <w:rFonts w:ascii="Calibri" w:hAnsi="Calibri" w:eastAsia="Times New Roman" w:cs="Calibri"/>
          <w:b/>
          <w:bCs/>
          <w:color w:val="1a1a1a"/>
          <w:sz w:val="30"/>
          <w:szCs w:val="30"/>
          <w:lang w:eastAsia="ru-RU"/>
        </w:rPr>
        <w:t xml:space="preserve"> Иван-чая до </w:t>
      </w:r>
      <w:r>
        <w:rPr>
          <w:rFonts w:ascii="Calibri" w:hAnsi="Calibri" w:eastAsia="Times New Roman" w:cs="Calibri"/>
          <w:b/>
          <w:bCs/>
          <w:color w:val="1a1a1a"/>
          <w:sz w:val="30"/>
          <w:szCs w:val="30"/>
          <w:lang w:eastAsia="ru-RU"/>
        </w:rPr>
        <w:t xml:space="preserve">Киришского</w:t>
      </w:r>
      <w:r>
        <w:rPr>
          <w:rFonts w:ascii="Calibri" w:hAnsi="Calibri" w:eastAsia="Times New Roman" w:cs="Calibri"/>
          <w:b/>
          <w:bCs/>
          <w:color w:val="1a1a1a"/>
          <w:sz w:val="30"/>
          <w:szCs w:val="30"/>
          <w:lang w:eastAsia="ru-RU"/>
        </w:rPr>
        <w:t xml:space="preserve"> кружева: продукция Ленинградской области покорила посетителей Универмага выставки «Россия»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line="235" w:lineRule="atLeast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Calibri" w:hAnsi="Calibri" w:eastAsia="Times New Roman" w:cs="Calibri"/>
          <w:color w:val="1a1a1a"/>
          <w:lang w:eastAsia="ru-RU"/>
        </w:rPr>
        <w:t xml:space="preserve"> 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line="235" w:lineRule="atLeast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Calibri" w:hAnsi="Calibri" w:eastAsia="Times New Roman" w:cs="Calibri"/>
          <w:color w:val="1a1a1a"/>
          <w:sz w:val="24"/>
          <w:szCs w:val="24"/>
          <w:lang w:eastAsia="ru-RU"/>
        </w:rPr>
        <w:t xml:space="preserve">Предприниматели Ленинградской области представили свою продукцию в Универмаге Выставки «Россия» на ВДНХ. Так, многочисленные посетители международной выставки смогли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line="235" w:lineRule="atLeast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Calibri" w:hAnsi="Calibri" w:eastAsia="Times New Roman" w:cs="Calibri"/>
          <w:color w:val="1a1a1a"/>
          <w:sz w:val="24"/>
          <w:szCs w:val="24"/>
          <w:lang w:eastAsia="ru-RU"/>
        </w:rPr>
        <w:t xml:space="preserve">приобрести продукцию, созданную мастерами народных художественных промыслов и ремёсел Ленинградской области — изделия из лозы и керамики, вкуснейшие конфеты, злаковые батончики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line="235" w:lineRule="atLeast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Calibri" w:hAnsi="Calibri" w:eastAsia="Times New Roman" w:cs="Calibri"/>
          <w:color w:val="1a1a1a"/>
          <w:sz w:val="24"/>
          <w:szCs w:val="24"/>
          <w:lang w:eastAsia="ru-RU"/>
        </w:rPr>
        <w:t xml:space="preserve">и знаменитый </w:t>
      </w:r>
      <w:r>
        <w:rPr>
          <w:rFonts w:ascii="Calibri" w:hAnsi="Calibri" w:eastAsia="Times New Roman" w:cs="Calibri"/>
          <w:color w:val="1a1a1a"/>
          <w:sz w:val="24"/>
          <w:szCs w:val="24"/>
          <w:lang w:eastAsia="ru-RU"/>
        </w:rPr>
        <w:t xml:space="preserve">Копорский</w:t>
      </w:r>
      <w:r>
        <w:rPr>
          <w:rFonts w:ascii="Calibri" w:hAnsi="Calibri" w:eastAsia="Times New Roman" w:cs="Calibri"/>
          <w:color w:val="1a1a1a"/>
          <w:sz w:val="24"/>
          <w:szCs w:val="24"/>
          <w:lang w:eastAsia="ru-RU"/>
        </w:rPr>
        <w:t xml:space="preserve"> Иван-чай.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line="235" w:lineRule="atLeast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Calibri" w:hAnsi="Calibri" w:eastAsia="Times New Roman" w:cs="Calibri"/>
          <w:color w:val="1a1a1a"/>
          <w:sz w:val="24"/>
          <w:szCs w:val="24"/>
          <w:lang w:eastAsia="ru-RU"/>
        </w:rPr>
        <w:t xml:space="preserve">Ленобласть познакомила посетителей выставки с уникальной продукцией своих мастеров, такой как </w:t>
      </w:r>
      <w:r>
        <w:rPr>
          <w:rFonts w:ascii="Calibri" w:hAnsi="Calibri" w:eastAsia="Times New Roman" w:cs="Calibri"/>
          <w:color w:val="1a1a1a"/>
          <w:sz w:val="24"/>
          <w:szCs w:val="24"/>
          <w:lang w:eastAsia="ru-RU"/>
        </w:rPr>
        <w:t xml:space="preserve">Киришское</w:t>
      </w:r>
      <w:r>
        <w:rPr>
          <w:rFonts w:ascii="Calibri" w:hAnsi="Calibri" w:eastAsia="Times New Roman" w:cs="Calibri"/>
          <w:color w:val="1a1a1a"/>
          <w:sz w:val="24"/>
          <w:szCs w:val="24"/>
          <w:lang w:eastAsia="ru-RU"/>
        </w:rPr>
        <w:t xml:space="preserve"> и </w:t>
      </w:r>
      <w:r>
        <w:rPr>
          <w:rFonts w:ascii="Calibri" w:hAnsi="Calibri" w:eastAsia="Times New Roman" w:cs="Calibri"/>
          <w:color w:val="1a1a1a"/>
          <w:sz w:val="24"/>
          <w:szCs w:val="24"/>
          <w:lang w:eastAsia="ru-RU"/>
        </w:rPr>
        <w:t xml:space="preserve">Свирское</w:t>
      </w:r>
      <w:r>
        <w:rPr>
          <w:rFonts w:ascii="Calibri" w:hAnsi="Calibri" w:eastAsia="Times New Roman" w:cs="Calibri"/>
          <w:color w:val="1a1a1a"/>
          <w:sz w:val="24"/>
          <w:szCs w:val="24"/>
          <w:lang w:eastAsia="ru-RU"/>
        </w:rPr>
        <w:t xml:space="preserve"> кружево, кованные и вязаные изделия,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line="235" w:lineRule="atLeast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Calibri" w:hAnsi="Calibri" w:eastAsia="Times New Roman" w:cs="Calibri"/>
          <w:color w:val="1a1a1a"/>
          <w:sz w:val="24"/>
          <w:szCs w:val="24"/>
          <w:lang w:eastAsia="ru-RU"/>
        </w:rPr>
        <w:t xml:space="preserve">валенки Гатчинского промкомбината, керамика "</w:t>
      </w:r>
      <w:r>
        <w:rPr>
          <w:rFonts w:ascii="Calibri" w:hAnsi="Calibri" w:eastAsia="Times New Roman" w:cs="Calibri"/>
          <w:color w:val="1a1a1a"/>
          <w:sz w:val="24"/>
          <w:szCs w:val="24"/>
          <w:lang w:eastAsia="ru-RU"/>
        </w:rPr>
        <w:t xml:space="preserve">Nevo</w:t>
      </w:r>
      <w:r>
        <w:rPr>
          <w:rFonts w:ascii="Calibri" w:hAnsi="Calibri" w:eastAsia="Times New Roman" w:cs="Calibri"/>
          <w:color w:val="1a1a1a"/>
          <w:sz w:val="24"/>
          <w:szCs w:val="24"/>
          <w:lang w:eastAsia="ru-RU"/>
        </w:rPr>
        <w:t xml:space="preserve"> </w:t>
      </w:r>
      <w:r>
        <w:rPr>
          <w:rFonts w:ascii="Calibri" w:hAnsi="Calibri" w:eastAsia="Times New Roman" w:cs="Calibri"/>
          <w:color w:val="1a1a1a"/>
          <w:sz w:val="24"/>
          <w:szCs w:val="24"/>
          <w:lang w:eastAsia="ru-RU"/>
        </w:rPr>
        <w:t xml:space="preserve">Ladoga</w:t>
      </w:r>
      <w:r>
        <w:rPr>
          <w:rFonts w:ascii="Calibri" w:hAnsi="Calibri" w:eastAsia="Times New Roman" w:cs="Calibri"/>
          <w:color w:val="1a1a1a"/>
          <w:sz w:val="24"/>
          <w:szCs w:val="24"/>
          <w:lang w:eastAsia="ru-RU"/>
        </w:rPr>
        <w:t xml:space="preserve">", товары «Балтийской лозы» и натуральная косметика.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line="235" w:lineRule="atLeast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Calibri" w:hAnsi="Calibri" w:eastAsia="Times New Roman" w:cs="Calibri"/>
          <w:color w:val="1a1a1a"/>
          <w:sz w:val="24"/>
          <w:szCs w:val="24"/>
          <w:lang w:eastAsia="ru-RU"/>
        </w:rPr>
        <w:t xml:space="preserve">Поддержка производителей и ремесленников Ленинградской области, позволяющая выйти со своей продукцией на федеральный уровень, стала возможна благодаря реализации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line="235" w:lineRule="atLeast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Calibri" w:hAnsi="Calibri" w:eastAsia="Times New Roman" w:cs="Calibri"/>
          <w:b/>
          <w:bCs/>
          <w:color w:val="1a1a1a"/>
          <w:sz w:val="24"/>
          <w:szCs w:val="24"/>
          <w:lang w:eastAsia="ru-RU"/>
        </w:rPr>
        <w:t xml:space="preserve">национального проекта «Малое и среднее предпринимательство и поддержка индивидуальной предпринимательской инициативы»</w:t>
      </w:r>
      <w:r>
        <w:rPr>
          <w:rFonts w:ascii="Calibri" w:hAnsi="Calibri" w:eastAsia="Times New Roman" w:cs="Calibri"/>
          <w:color w:val="1a1a1a"/>
          <w:sz w:val="24"/>
          <w:szCs w:val="24"/>
          <w:lang w:eastAsia="ru-RU"/>
        </w:rPr>
        <w:t xml:space="preserve"> и региональным программам развития бизнеса.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line="235" w:lineRule="atLeast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Calibri" w:hAnsi="Calibri" w:eastAsia="Times New Roman" w:cs="Calibri"/>
          <w:color w:val="1a1a1a"/>
          <w:sz w:val="24"/>
          <w:szCs w:val="24"/>
          <w:lang w:eastAsia="ru-RU"/>
        </w:rPr>
        <w:t xml:space="preserve">За 8 месяцев региональные производители при содействии Комитета по развитию малого, среднего бизнеса и потребительского рынка Ленинградской области совместно с дирекцией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line="235" w:lineRule="atLeast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Calibri" w:hAnsi="Calibri" w:eastAsia="Times New Roman" w:cs="Calibri"/>
          <w:color w:val="1a1a1a"/>
          <w:sz w:val="24"/>
          <w:szCs w:val="24"/>
          <w:lang w:eastAsia="ru-RU"/>
        </w:rPr>
        <w:t xml:space="preserve">Универмага провели </w:t>
      </w:r>
      <w:r>
        <w:rPr>
          <w:rFonts w:ascii="Calibri" w:hAnsi="Calibri" w:eastAsia="Times New Roman" w:cs="Calibri"/>
          <w:b/>
          <w:bCs/>
          <w:color w:val="1a1a1a"/>
          <w:sz w:val="24"/>
          <w:szCs w:val="24"/>
          <w:lang w:eastAsia="ru-RU"/>
        </w:rPr>
        <w:t xml:space="preserve">десять мастер-классов</w:t>
      </w:r>
      <w:r>
        <w:rPr>
          <w:rFonts w:ascii="Calibri" w:hAnsi="Calibri" w:eastAsia="Times New Roman" w:cs="Calibri"/>
          <w:color w:val="1a1a1a"/>
          <w:sz w:val="24"/>
          <w:szCs w:val="24"/>
          <w:lang w:eastAsia="ru-RU"/>
        </w:rPr>
        <w:t xml:space="preserve">. Также были продемонстрированы технологии и традиции производства, а посетители на практике изучили тонкости ремесла.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line="235" w:lineRule="atLeast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Calibri" w:hAnsi="Calibri" w:eastAsia="Times New Roman" w:cs="Calibri"/>
          <w:color w:val="1a1a1a"/>
          <w:lang w:eastAsia="ru-RU"/>
        </w:rPr>
        <w:t xml:space="preserve"> 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line="235" w:lineRule="atLeast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Calibri" w:hAnsi="Calibri" w:eastAsia="Times New Roman" w:cs="Calibri"/>
          <w:color w:val="1a1a1a"/>
          <w:sz w:val="24"/>
          <w:szCs w:val="24"/>
          <w:lang w:eastAsia="ru-RU"/>
        </w:rPr>
        <w:t xml:space="preserve">Напомним, за организацию участия в «Универмаге» наш регион отметили наградой «За лучшую поддержку производителей региона» от дирекции Выставки «Россия».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line="235" w:lineRule="atLeast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Calibri" w:hAnsi="Calibri" w:eastAsia="Times New Roman" w:cs="Calibri"/>
          <w:color w:val="1a1a1a"/>
          <w:sz w:val="24"/>
          <w:szCs w:val="24"/>
          <w:lang w:eastAsia="ru-RU"/>
        </w:rPr>
        <w:t xml:space="preserve">Свою продукцию представили </w:t>
      </w:r>
      <w:r>
        <w:rPr>
          <w:rFonts w:ascii="Calibri" w:hAnsi="Calibri" w:eastAsia="Times New Roman" w:cs="Calibri"/>
          <w:b/>
          <w:bCs/>
          <w:color w:val="1a1a1a"/>
          <w:sz w:val="24"/>
          <w:szCs w:val="24"/>
          <w:lang w:eastAsia="ru-RU"/>
        </w:rPr>
        <w:t xml:space="preserve">более 30 ремесленников </w:t>
      </w:r>
      <w:r>
        <w:rPr>
          <w:rFonts w:ascii="Calibri" w:hAnsi="Calibri" w:eastAsia="Times New Roman" w:cs="Calibri"/>
          <w:color w:val="1a1a1a"/>
          <w:sz w:val="24"/>
          <w:szCs w:val="24"/>
          <w:lang w:eastAsia="ru-RU"/>
        </w:rPr>
        <w:t xml:space="preserve">и мастеров из Ленинградской области.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after="0" w:line="240" w:lineRule="auto"/>
        <w:shd w:val="clear" w:color="auto" w:fill="ffffff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ascii="Calibri" w:hAnsi="Calibri" w:eastAsia="Times New Roman" w:cs="Calibri"/>
          <w:color w:val="1a1a1a"/>
          <w:sz w:val="24"/>
          <w:szCs w:val="24"/>
          <w:lang w:eastAsia="ru-RU"/>
        </w:rPr>
        <w:t xml:space="preserve">За время работы Универмага областные предприниматели продали </w:t>
      </w:r>
      <w:r>
        <w:rPr>
          <w:rFonts w:ascii="Calibri" w:hAnsi="Calibri" w:eastAsia="Times New Roman" w:cs="Calibri"/>
          <w:b/>
          <w:bCs/>
          <w:color w:val="1a1a1a"/>
          <w:sz w:val="24"/>
          <w:szCs w:val="24"/>
          <w:lang w:eastAsia="ru-RU"/>
        </w:rPr>
        <w:t xml:space="preserve">более 16 тысяч </w:t>
      </w:r>
      <w:r>
        <w:rPr>
          <w:rFonts w:ascii="Calibri" w:hAnsi="Calibri" w:eastAsia="Times New Roman" w:cs="Calibri"/>
          <w:color w:val="1a1a1a"/>
          <w:sz w:val="24"/>
          <w:szCs w:val="24"/>
          <w:lang w:eastAsia="ru-RU"/>
        </w:rPr>
        <w:t xml:space="preserve">своих товаров</w:t>
      </w: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</w:r>
    </w:p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Евдокимова Светлана Александровна</dc:creator>
  <cp:keywords/>
  <dc:description/>
  <cp:lastModifiedBy>Аня Михайлова</cp:lastModifiedBy>
  <cp:revision>2</cp:revision>
  <dcterms:created xsi:type="dcterms:W3CDTF">2024-07-17T12:20:00Z</dcterms:created>
  <dcterms:modified xsi:type="dcterms:W3CDTF">2025-04-22T09:39:17Z</dcterms:modified>
</cp:coreProperties>
</file>