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Национальный проект "Малое и среднее предпринимательство и поддержка индивидуальной предпринимательской инициативы"</w:t>
      </w:r>
      <w:r>
        <w:rPr>
          <w:b/>
        </w:rPr>
      </w:r>
    </w:p>
    <w:p>
      <w:pPr>
        <w:rPr>
          <w:b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200150"/>
                <wp:effectExtent l="0" t="0" r="0" b="0"/>
                <wp:docPr id="1" name="Рисунок 1" descr="C:\Users\EvdokimovaSA\Downloads\НАЦПРОЕК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dokimovaSA\Downloads\НАЦПРОЕКТ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19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7.50pt;height:94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/>
      <w:bookmarkEnd w:id="0"/>
      <w:r/>
      <w:r>
        <w:rPr>
          <w:b/>
        </w:rPr>
      </w:r>
    </w:p>
    <w:p>
      <w:pPr>
        <w:rPr>
          <w:b/>
        </w:rPr>
      </w:pPr>
      <w:r>
        <w:rPr>
          <w:b/>
        </w:rPr>
        <w:t xml:space="preserve">НАЦПРОЕКТЫ: субсидии малому бизнесу – прямая поддержка региона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В 2023 году предприниматели Ленобласти получат субсидии из </w:t>
      </w:r>
      <w:r>
        <w:rPr>
          <w:i/>
        </w:rPr>
        <w:t xml:space="preserve">област</w:t>
      </w:r>
      <w:r>
        <w:rPr>
          <w:i/>
        </w:rPr>
        <w:t xml:space="preserve">ного бюджета в сумме 613,2 млн рублей.</w:t>
      </w:r>
      <w:r>
        <w:rPr>
          <w:i/>
        </w:rPr>
      </w:r>
    </w:p>
    <w:p>
      <w:r>
        <w:t xml:space="preserve">Субсидии помогают предпринимателям не только возместить затраты и пополнить оборотные средства, но и развивать бизнес в соответствии с задачами нацпроекта «Малое и среднее предпринимательство и поддержка индивидуальной предпринимательской инициативы</w:t>
      </w:r>
      <w:r>
        <w:t xml:space="preserve">». Компенсацию затрат можно получить по 11 направлениям: по договорам лизинга, по уплате процентов по кредитным договорам, а также на затраты, связанные с модернизацией производства товаров, получением сертификатов, участием в выставках, ярмарках и другим.</w:t>
      </w:r>
      <w:r/>
    </w:p>
    <w:p>
      <w:r>
        <w:t xml:space="preserve">«</w:t>
      </w:r>
      <w:r>
        <w:t xml:space="preserve">В 2023 году прямые невозвратные субсидии – одна из самых востребованных у предпринимателей мер поддержки. Это ф</w:t>
      </w:r>
      <w:r>
        <w:t xml:space="preserve">инансовая поддержка из регионального бюджета, и она эффективно дополняет мероприятия, которые реализуются в соответствии с национальным проектом. По решению губернатора Александра Дрозденко поддержка в виде субсидий бизнесу будет оказываться и в дальнейшем</w:t>
      </w:r>
      <w:r>
        <w:t xml:space="preserve">»</w:t>
      </w:r>
      <w:r>
        <w:t xml:space="preserve">, – подчеркнула председатель комитета по развитию малого, среднего бизнеса и потребительского рынка Ленинградской области Светлана </w:t>
      </w:r>
      <w:r>
        <w:t xml:space="preserve">Нерушай</w:t>
      </w:r>
      <w:r>
        <w:t xml:space="preserve">.</w:t>
      </w:r>
      <w:r/>
    </w:p>
    <w:p>
      <w:r>
        <w:t xml:space="preserve">В настоящее время идет прием заявок</w:t>
      </w:r>
      <w:r>
        <w:t xml:space="preserve"> на субсидии детским дошкольным учреждениям и субъектам МСП в сфере народных художественных промыслов и ремесел, а также на областной конкурс «Проект на миллион», победители которого в трех номинациях получат гранты в форме субсидий до 1 млн рублей каждый.</w:t>
      </w:r>
      <w:r/>
    </w:p>
    <w:p>
      <w:r>
        <w:t xml:space="preserve">Продолжается прием заявок и на гранты в форме субсидий до 500 тыс. рублей для молодых предпринимателей до 25 лет включительно и для социальных предприятий. Эта финансовая поддержка </w:t>
      </w:r>
      <w:r>
        <w:t xml:space="preserve">предусмотрена  Нацпроектом</w:t>
      </w:r>
      <w:r>
        <w:t xml:space="preserve"> «Малое и среднее предпринимательство».</w:t>
      </w:r>
      <w:r>
        <w:t xml:space="preserve"> </w:t>
      </w:r>
      <w:r/>
    </w:p>
    <w:p>
      <w:r>
        <w:t xml:space="preserve">Подробнее о конкурсах на субсидии смотрите здесь 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hyperlink r:id="rId9" w:tooltip="https://small.lenobl.ru/ru/deiatelnost/help/2023/" w:history="1">
        <w:r>
          <w:rPr>
            <w:rStyle w:val="626"/>
            <w:rFonts w:ascii="Roboto" w:hAnsi="Roboto"/>
            <w:shd w:val="clear" w:color="auto" w:fill="ffffff"/>
          </w:rPr>
          <w:t xml:space="preserve">https://small.lenobl.ru/ru/deiatelnost/help/2023/</w:t>
        </w:r>
      </w:hyperlink>
      <w:r/>
      <w:r/>
    </w:p>
    <w:p>
      <w:pPr>
        <w:rPr>
          <w:b/>
        </w:rPr>
      </w:pPr>
      <w:r>
        <w:rPr>
          <w:b/>
        </w:rPr>
        <w:t xml:space="preserve">Справка 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Общая сумма, направленная в 2023 г</w:t>
      </w:r>
      <w:r>
        <w:rPr>
          <w:i/>
        </w:rPr>
        <w:t xml:space="preserve">оду из регионального и федерального бюджетов на гранты в форме субсидий, на субсидии субъектам МСП, региональным и муниципальным организациям поддержки предпринимательства Ленобласти, а также предприятиям потребкооперации, составляет 1 млрд 230 млн рублей.</w:t>
      </w:r>
      <w:r>
        <w:rPr>
          <w:i/>
        </w:rPr>
      </w:r>
    </w:p>
    <w:p>
      <w:pPr>
        <w:rPr>
          <w:i/>
        </w:rPr>
      </w:pPr>
      <w:r>
        <w:rPr>
          <w:i/>
        </w:rPr>
      </w:r>
      <w:r>
        <w:rPr>
          <w:i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7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Strong"/>
    <w:basedOn w:val="619"/>
    <w:uiPriority w:val="22"/>
    <w:qFormat/>
    <w:rPr>
      <w:b/>
      <w:bCs/>
    </w:rPr>
  </w:style>
  <w:style w:type="character" w:styleId="626">
    <w:name w:val="Hyperlink"/>
    <w:basedOn w:val="61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small.lenobl.ru/ru/deiatelnost/help/202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8</cp:revision>
  <dcterms:created xsi:type="dcterms:W3CDTF">2023-03-30T13:53:00Z</dcterms:created>
  <dcterms:modified xsi:type="dcterms:W3CDTF">2025-04-22T09:44:32Z</dcterms:modified>
</cp:coreProperties>
</file>